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B550" w14:textId="77777777" w:rsidR="00EC7439" w:rsidRPr="00D37FE4" w:rsidRDefault="00EC7439" w:rsidP="00EC7439">
      <w:pPr>
        <w:rPr>
          <w:b/>
          <w:bCs/>
          <w:color w:val="auto"/>
          <w:sz w:val="24"/>
          <w:szCs w:val="24"/>
        </w:rPr>
      </w:pPr>
      <w:bookmarkStart w:id="0" w:name="_Hlk70686288"/>
      <w:bookmarkEnd w:id="0"/>
      <w:r w:rsidRPr="00D37FE4">
        <w:rPr>
          <w:b/>
          <w:bCs/>
          <w:color w:val="auto"/>
          <w:sz w:val="24"/>
          <w:szCs w:val="24"/>
        </w:rPr>
        <w:t>Presseinformation</w:t>
      </w:r>
    </w:p>
    <w:p w14:paraId="267F9727" w14:textId="77777777" w:rsidR="00EC7439" w:rsidRPr="00D37FE4" w:rsidRDefault="00EC7439" w:rsidP="00EC7439">
      <w:pPr>
        <w:rPr>
          <w:color w:val="auto"/>
          <w:sz w:val="20"/>
        </w:rPr>
      </w:pPr>
    </w:p>
    <w:p w14:paraId="07D68BE3" w14:textId="77777777" w:rsidR="00EC7439" w:rsidRPr="00D37FE4" w:rsidRDefault="00EC7439" w:rsidP="00EC7439">
      <w:pPr>
        <w:rPr>
          <w:color w:val="auto"/>
          <w:sz w:val="20"/>
        </w:rPr>
      </w:pPr>
    </w:p>
    <w:p w14:paraId="4CC13956" w14:textId="02B40F92" w:rsidR="00EC7439" w:rsidRPr="00D37FE4" w:rsidRDefault="0063529C" w:rsidP="00EC7439">
      <w:pPr>
        <w:pStyle w:val="A4Umschlag"/>
        <w:spacing w:after="2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WR-GreenTec: </w:t>
      </w:r>
      <w:r w:rsidR="00AE0255">
        <w:rPr>
          <w:rFonts w:ascii="Arial" w:hAnsi="Arial"/>
          <w:sz w:val="22"/>
        </w:rPr>
        <w:t>Neuer Spezialist für Wärmepumpen sucht Mitarbeiter und bildet aus</w:t>
      </w:r>
    </w:p>
    <w:p w14:paraId="2B402AB3" w14:textId="0F69B359" w:rsidR="00D9716E" w:rsidRPr="00A85C23" w:rsidRDefault="00153B01" w:rsidP="00D9716E">
      <w:pPr>
        <w:rPr>
          <w:b/>
          <w:bCs/>
          <w:color w:val="auto"/>
          <w:sz w:val="20"/>
        </w:rPr>
      </w:pPr>
      <w:bookmarkStart w:id="1" w:name="_Hlk49776503"/>
      <w:r w:rsidRPr="00760725">
        <w:rPr>
          <w:b/>
          <w:bCs/>
          <w:iCs/>
          <w:color w:val="auto"/>
          <w:sz w:val="20"/>
        </w:rPr>
        <w:t>Service für Auftraggeber aus der Industrie</w:t>
      </w:r>
      <w:r w:rsidR="005C609B">
        <w:rPr>
          <w:b/>
          <w:bCs/>
          <w:iCs/>
          <w:color w:val="auto"/>
          <w:sz w:val="20"/>
        </w:rPr>
        <w:t xml:space="preserve"> </w:t>
      </w:r>
      <w:r>
        <w:rPr>
          <w:b/>
          <w:bCs/>
          <w:iCs/>
          <w:color w:val="auto"/>
          <w:sz w:val="20"/>
        </w:rPr>
        <w:t xml:space="preserve">/ </w:t>
      </w:r>
      <w:r w:rsidRPr="00FC1777">
        <w:rPr>
          <w:b/>
          <w:bCs/>
          <w:iCs/>
          <w:color w:val="auto"/>
          <w:sz w:val="20"/>
        </w:rPr>
        <w:t>Handwerkermangel: WR-GreenTec bildet Profis selbst aus und weiter</w:t>
      </w:r>
      <w:r w:rsidR="00336369">
        <w:rPr>
          <w:b/>
          <w:bCs/>
          <w:iCs/>
          <w:color w:val="auto"/>
          <w:sz w:val="20"/>
        </w:rPr>
        <w:t xml:space="preserve"> / </w:t>
      </w:r>
      <w:r w:rsidR="00336369">
        <w:rPr>
          <w:b/>
          <w:bCs/>
          <w:color w:val="auto"/>
          <w:sz w:val="20"/>
        </w:rPr>
        <w:t>Nachhaltig und erfolgreich als Arbeitsgemeinschaft / Jetzt bewerben!</w:t>
      </w:r>
    </w:p>
    <w:p w14:paraId="3AB4D999" w14:textId="77777777" w:rsidR="00EC7439" w:rsidRPr="00D37FE4" w:rsidRDefault="00EC7439" w:rsidP="00EC7439">
      <w:pPr>
        <w:rPr>
          <w:i/>
          <w:color w:val="auto"/>
          <w:sz w:val="20"/>
        </w:rPr>
      </w:pPr>
    </w:p>
    <w:p w14:paraId="237D9CED" w14:textId="5DE2EE8E" w:rsidR="006B3924" w:rsidRDefault="00EC7439" w:rsidP="006B3924">
      <w:pPr>
        <w:rPr>
          <w:i/>
          <w:color w:val="auto"/>
          <w:sz w:val="20"/>
        </w:rPr>
      </w:pPr>
      <w:r w:rsidRPr="00D37FE4">
        <w:rPr>
          <w:i/>
          <w:color w:val="auto"/>
          <w:sz w:val="20"/>
        </w:rPr>
        <w:t>Pliezh</w:t>
      </w:r>
      <w:r w:rsidRPr="00FD27FC">
        <w:rPr>
          <w:i/>
          <w:color w:val="auto"/>
          <w:sz w:val="20"/>
        </w:rPr>
        <w:t>ausen,</w:t>
      </w:r>
      <w:bookmarkEnd w:id="1"/>
      <w:r w:rsidR="0082571A" w:rsidRPr="00FD27FC">
        <w:rPr>
          <w:i/>
          <w:color w:val="auto"/>
          <w:sz w:val="20"/>
        </w:rPr>
        <w:t xml:space="preserve"> </w:t>
      </w:r>
      <w:r w:rsidR="00FD27FC" w:rsidRPr="00FD27FC">
        <w:rPr>
          <w:i/>
          <w:color w:val="auto"/>
          <w:sz w:val="20"/>
        </w:rPr>
        <w:t>5</w:t>
      </w:r>
      <w:r w:rsidR="00EE3C27" w:rsidRPr="00FD27FC">
        <w:rPr>
          <w:i/>
          <w:color w:val="auto"/>
          <w:sz w:val="20"/>
        </w:rPr>
        <w:t>. Mai</w:t>
      </w:r>
      <w:r w:rsidR="0082571A" w:rsidRPr="00FD27FC">
        <w:rPr>
          <w:i/>
          <w:color w:val="auto"/>
          <w:sz w:val="20"/>
        </w:rPr>
        <w:t xml:space="preserve"> 2022</w:t>
      </w:r>
      <w:r w:rsidRPr="00D37FE4">
        <w:rPr>
          <w:i/>
          <w:color w:val="auto"/>
          <w:sz w:val="20"/>
        </w:rPr>
        <w:t>.</w:t>
      </w:r>
      <w:r w:rsidR="0082571A">
        <w:rPr>
          <w:i/>
          <w:color w:val="auto"/>
          <w:sz w:val="20"/>
        </w:rPr>
        <w:t xml:space="preserve"> </w:t>
      </w:r>
      <w:r w:rsidR="00EA0A51">
        <w:rPr>
          <w:i/>
          <w:color w:val="auto"/>
          <w:sz w:val="20"/>
        </w:rPr>
        <w:t>Die WR-Gruppe in Pliezhausen bei Stuttgart hat eine neue Tochterfirma gegründet</w:t>
      </w:r>
      <w:r w:rsidR="001969D9">
        <w:rPr>
          <w:i/>
          <w:color w:val="auto"/>
          <w:sz w:val="20"/>
        </w:rPr>
        <w:t xml:space="preserve">: WR-GreenTec </w:t>
      </w:r>
      <w:r w:rsidR="006B3924">
        <w:rPr>
          <w:i/>
          <w:color w:val="auto"/>
          <w:sz w:val="20"/>
        </w:rPr>
        <w:t xml:space="preserve">ist auf die </w:t>
      </w:r>
      <w:r w:rsidR="006B3924" w:rsidRPr="00132907">
        <w:rPr>
          <w:i/>
          <w:color w:val="auto"/>
          <w:sz w:val="20"/>
        </w:rPr>
        <w:t>Inbetriebnahme</w:t>
      </w:r>
      <w:r w:rsidR="006B3924">
        <w:rPr>
          <w:i/>
          <w:color w:val="auto"/>
          <w:sz w:val="20"/>
        </w:rPr>
        <w:t xml:space="preserve"> und</w:t>
      </w:r>
      <w:r w:rsidR="006B3924" w:rsidRPr="00132907">
        <w:rPr>
          <w:i/>
          <w:color w:val="auto"/>
          <w:sz w:val="20"/>
        </w:rPr>
        <w:t xml:space="preserve"> Reparatur</w:t>
      </w:r>
      <w:r w:rsidR="006B3924">
        <w:rPr>
          <w:i/>
          <w:color w:val="auto"/>
          <w:sz w:val="20"/>
        </w:rPr>
        <w:t xml:space="preserve"> von Wärmepumpen spezialisiert.</w:t>
      </w:r>
      <w:r w:rsidR="003A4E59">
        <w:rPr>
          <w:i/>
          <w:color w:val="auto"/>
          <w:sz w:val="20"/>
        </w:rPr>
        <w:t xml:space="preserve"> Die Neugründung kommt zu einem strategisch günstigen Zeitpunkt, denn die Nachfrage </w:t>
      </w:r>
      <w:r w:rsidR="00AB1199">
        <w:rPr>
          <w:i/>
          <w:color w:val="auto"/>
          <w:sz w:val="20"/>
        </w:rPr>
        <w:t>nach Wärmepumpen steigt</w:t>
      </w:r>
      <w:r w:rsidR="00E53E8B">
        <w:rPr>
          <w:i/>
          <w:color w:val="auto"/>
          <w:sz w:val="20"/>
        </w:rPr>
        <w:t xml:space="preserve"> und örtliche Handwerksbetriebe </w:t>
      </w:r>
      <w:r w:rsidR="00CB568C">
        <w:rPr>
          <w:i/>
          <w:color w:val="auto"/>
          <w:sz w:val="20"/>
        </w:rPr>
        <w:t xml:space="preserve">können </w:t>
      </w:r>
      <w:r w:rsidR="006660CA">
        <w:rPr>
          <w:i/>
          <w:color w:val="auto"/>
          <w:sz w:val="20"/>
        </w:rPr>
        <w:t>wegen</w:t>
      </w:r>
      <w:r w:rsidR="00CB568C">
        <w:rPr>
          <w:i/>
          <w:color w:val="auto"/>
          <w:sz w:val="20"/>
        </w:rPr>
        <w:t xml:space="preserve"> voller Auftragsbüche</w:t>
      </w:r>
      <w:r w:rsidR="00584182">
        <w:rPr>
          <w:i/>
          <w:color w:val="auto"/>
          <w:sz w:val="20"/>
        </w:rPr>
        <w:t xml:space="preserve">r kaum oder nur mit </w:t>
      </w:r>
      <w:r w:rsidR="00516DEB">
        <w:rPr>
          <w:i/>
          <w:color w:val="auto"/>
          <w:sz w:val="20"/>
        </w:rPr>
        <w:t>langen Wartezeiten</w:t>
      </w:r>
      <w:r w:rsidR="00584182">
        <w:rPr>
          <w:i/>
          <w:color w:val="auto"/>
          <w:sz w:val="20"/>
        </w:rPr>
        <w:t xml:space="preserve"> neue Aufträge annehmen.</w:t>
      </w:r>
      <w:r w:rsidR="00516DEB">
        <w:rPr>
          <w:i/>
          <w:color w:val="auto"/>
          <w:sz w:val="20"/>
        </w:rPr>
        <w:t xml:space="preserve"> </w:t>
      </w:r>
      <w:r w:rsidR="00BF4A80">
        <w:rPr>
          <w:i/>
          <w:color w:val="auto"/>
          <w:sz w:val="20"/>
        </w:rPr>
        <w:t>Genau hier will WR-GreenTec helfen</w:t>
      </w:r>
      <w:r w:rsidR="00272598">
        <w:rPr>
          <w:i/>
          <w:color w:val="auto"/>
          <w:sz w:val="20"/>
        </w:rPr>
        <w:t xml:space="preserve"> und sucht d</w:t>
      </w:r>
      <w:r w:rsidR="00BF4A80">
        <w:rPr>
          <w:i/>
          <w:color w:val="auto"/>
          <w:sz w:val="20"/>
        </w:rPr>
        <w:t xml:space="preserve">afür nun </w:t>
      </w:r>
      <w:r w:rsidR="00272598">
        <w:rPr>
          <w:i/>
          <w:color w:val="auto"/>
          <w:sz w:val="20"/>
        </w:rPr>
        <w:t xml:space="preserve">neue </w:t>
      </w:r>
      <w:r w:rsidR="00BF4A80">
        <w:rPr>
          <w:i/>
          <w:color w:val="auto"/>
          <w:sz w:val="20"/>
        </w:rPr>
        <w:t>Mitarbeiter.</w:t>
      </w:r>
    </w:p>
    <w:p w14:paraId="24F9F063" w14:textId="77777777" w:rsidR="006B3924" w:rsidRPr="00BF4A80" w:rsidRDefault="006B3924" w:rsidP="006B3924">
      <w:pPr>
        <w:rPr>
          <w:iCs/>
          <w:color w:val="auto"/>
          <w:sz w:val="20"/>
        </w:rPr>
      </w:pPr>
    </w:p>
    <w:p w14:paraId="71318A34" w14:textId="77777777" w:rsidR="001E08F6" w:rsidRDefault="001E1D4B" w:rsidP="009B254B">
      <w:pPr>
        <w:rPr>
          <w:iCs/>
          <w:color w:val="auto"/>
          <w:sz w:val="20"/>
        </w:rPr>
      </w:pPr>
      <w:r w:rsidRPr="00BF4A80">
        <w:rPr>
          <w:iCs/>
          <w:color w:val="auto"/>
          <w:sz w:val="20"/>
        </w:rPr>
        <w:t>Egal ob Warmwasser zum Duschen</w:t>
      </w:r>
      <w:r w:rsidR="00BD6D29" w:rsidRPr="00BF4A80">
        <w:rPr>
          <w:iCs/>
          <w:color w:val="auto"/>
          <w:sz w:val="20"/>
        </w:rPr>
        <w:t xml:space="preserve"> oder eine angenehme Temperatur </w:t>
      </w:r>
      <w:r w:rsidR="008414A8" w:rsidRPr="00BF4A80">
        <w:rPr>
          <w:iCs/>
          <w:color w:val="auto"/>
          <w:sz w:val="20"/>
        </w:rPr>
        <w:t>zum Wohnen, Arbeiten oder Schlafen</w:t>
      </w:r>
      <w:r w:rsidR="00BD6D29" w:rsidRPr="00BF4A80">
        <w:rPr>
          <w:iCs/>
          <w:color w:val="auto"/>
          <w:sz w:val="20"/>
        </w:rPr>
        <w:t xml:space="preserve">: </w:t>
      </w:r>
      <w:r w:rsidR="00190AB6" w:rsidRPr="00BF4A80">
        <w:rPr>
          <w:iCs/>
          <w:color w:val="auto"/>
          <w:sz w:val="20"/>
        </w:rPr>
        <w:t xml:space="preserve">Eine zuverlässige Heizung </w:t>
      </w:r>
      <w:r w:rsidR="008C6A78" w:rsidRPr="00BF4A80">
        <w:rPr>
          <w:iCs/>
          <w:color w:val="auto"/>
          <w:sz w:val="20"/>
        </w:rPr>
        <w:t xml:space="preserve">ist </w:t>
      </w:r>
      <w:r w:rsidR="00C471BE" w:rsidRPr="00BF4A80">
        <w:rPr>
          <w:iCs/>
          <w:color w:val="auto"/>
          <w:sz w:val="20"/>
        </w:rPr>
        <w:t xml:space="preserve">schlicht unerlässlich. </w:t>
      </w:r>
      <w:r w:rsidR="008414A8" w:rsidRPr="00BF4A80">
        <w:rPr>
          <w:iCs/>
          <w:color w:val="auto"/>
          <w:sz w:val="20"/>
        </w:rPr>
        <w:t xml:space="preserve">Möglichst </w:t>
      </w:r>
      <w:r w:rsidR="00CC0BF0" w:rsidRPr="00BF4A80">
        <w:rPr>
          <w:iCs/>
          <w:color w:val="auto"/>
          <w:sz w:val="20"/>
        </w:rPr>
        <w:t xml:space="preserve">energieeffizient und </w:t>
      </w:r>
      <w:r w:rsidR="00925147" w:rsidRPr="00BF4A80">
        <w:rPr>
          <w:iCs/>
          <w:color w:val="auto"/>
          <w:sz w:val="20"/>
        </w:rPr>
        <w:t>ökologisch nachhaltig</w:t>
      </w:r>
      <w:r w:rsidR="008414A8" w:rsidRPr="00BF4A80">
        <w:rPr>
          <w:iCs/>
          <w:color w:val="auto"/>
          <w:sz w:val="20"/>
        </w:rPr>
        <w:t xml:space="preserve"> sollte sie auch noch sein</w:t>
      </w:r>
      <w:r w:rsidR="00052455" w:rsidRPr="00BF4A80">
        <w:rPr>
          <w:iCs/>
          <w:color w:val="auto"/>
          <w:sz w:val="20"/>
        </w:rPr>
        <w:t xml:space="preserve">. </w:t>
      </w:r>
      <w:r w:rsidR="00161E67" w:rsidRPr="00BF4A80">
        <w:rPr>
          <w:iCs/>
          <w:color w:val="auto"/>
          <w:sz w:val="20"/>
        </w:rPr>
        <w:t xml:space="preserve">Und nicht zuletzt wünschen sich viele eine größtmögliche Unabhängigkeit von fossilen Brennstoffen – nicht erst seit den Geschehnissen in der Ukraine. </w:t>
      </w:r>
      <w:r w:rsidR="0020238B" w:rsidRPr="00BF4A80">
        <w:rPr>
          <w:iCs/>
          <w:color w:val="auto"/>
          <w:sz w:val="20"/>
        </w:rPr>
        <w:t xml:space="preserve">Auch dank einer attraktiven staatlichen Förderung interessieren sich immer mehr Bauherren </w:t>
      </w:r>
      <w:r w:rsidR="000654AF" w:rsidRPr="00BF4A80">
        <w:rPr>
          <w:iCs/>
          <w:color w:val="auto"/>
          <w:sz w:val="20"/>
        </w:rPr>
        <w:t>und Sanierer</w:t>
      </w:r>
      <w:r w:rsidR="00933FD3" w:rsidRPr="00BF4A80">
        <w:rPr>
          <w:iCs/>
          <w:color w:val="auto"/>
          <w:sz w:val="20"/>
        </w:rPr>
        <w:t xml:space="preserve"> für den Einbau einer Wärmepumpe. </w:t>
      </w:r>
      <w:r w:rsidR="007D54C3" w:rsidRPr="00BF4A80">
        <w:rPr>
          <w:iCs/>
          <w:color w:val="auto"/>
          <w:sz w:val="20"/>
        </w:rPr>
        <w:t xml:space="preserve">Allerdings </w:t>
      </w:r>
      <w:r w:rsidR="00F47368" w:rsidRPr="00BF4A80">
        <w:rPr>
          <w:iCs/>
          <w:color w:val="auto"/>
          <w:sz w:val="20"/>
        </w:rPr>
        <w:t xml:space="preserve">müssen </w:t>
      </w:r>
      <w:r w:rsidR="00933FD3" w:rsidRPr="00BF4A80">
        <w:rPr>
          <w:iCs/>
          <w:color w:val="auto"/>
          <w:sz w:val="20"/>
        </w:rPr>
        <w:t>sie</w:t>
      </w:r>
      <w:r w:rsidR="00F47368" w:rsidRPr="00BF4A80">
        <w:rPr>
          <w:iCs/>
          <w:color w:val="auto"/>
          <w:sz w:val="20"/>
        </w:rPr>
        <w:t xml:space="preserve"> oft lange auf einen Termin warten, denn der Handwerkermangel macht auch vor der Heizungsbranche nicht Halt.</w:t>
      </w:r>
    </w:p>
    <w:p w14:paraId="7073644B" w14:textId="77777777" w:rsidR="001E08F6" w:rsidRDefault="001E08F6" w:rsidP="009B254B">
      <w:pPr>
        <w:rPr>
          <w:iCs/>
          <w:color w:val="auto"/>
          <w:sz w:val="20"/>
        </w:rPr>
      </w:pPr>
    </w:p>
    <w:p w14:paraId="45476F63" w14:textId="75CAD95B" w:rsidR="00381D32" w:rsidRPr="00760725" w:rsidRDefault="00760725" w:rsidP="009B254B">
      <w:pPr>
        <w:rPr>
          <w:b/>
          <w:bCs/>
          <w:iCs/>
          <w:color w:val="auto"/>
          <w:sz w:val="20"/>
        </w:rPr>
      </w:pPr>
      <w:r w:rsidRPr="00760725">
        <w:rPr>
          <w:b/>
          <w:bCs/>
          <w:iCs/>
          <w:color w:val="auto"/>
          <w:sz w:val="20"/>
        </w:rPr>
        <w:t>Service für Auftraggeber aus der Industrie</w:t>
      </w:r>
    </w:p>
    <w:p w14:paraId="718B3E72" w14:textId="2E0CA0F7" w:rsidR="0066434E" w:rsidRDefault="007C0CDF" w:rsidP="009B254B">
      <w:pPr>
        <w:rPr>
          <w:iCs/>
          <w:color w:val="auto"/>
          <w:sz w:val="20"/>
        </w:rPr>
      </w:pPr>
      <w:r>
        <w:rPr>
          <w:iCs/>
          <w:color w:val="auto"/>
          <w:sz w:val="20"/>
        </w:rPr>
        <w:t xml:space="preserve">Und das bekommen </w:t>
      </w:r>
      <w:r w:rsidR="00451D0E">
        <w:rPr>
          <w:iCs/>
          <w:color w:val="auto"/>
          <w:sz w:val="20"/>
        </w:rPr>
        <w:t>selbst</w:t>
      </w:r>
      <w:r>
        <w:rPr>
          <w:iCs/>
          <w:color w:val="auto"/>
          <w:sz w:val="20"/>
        </w:rPr>
        <w:t xml:space="preserve"> die Hersteller der Energieerzeuger zu spüren</w:t>
      </w:r>
      <w:r w:rsidR="00BE0595">
        <w:rPr>
          <w:iCs/>
          <w:color w:val="auto"/>
          <w:sz w:val="20"/>
        </w:rPr>
        <w:t>:</w:t>
      </w:r>
      <w:r>
        <w:rPr>
          <w:iCs/>
          <w:color w:val="auto"/>
          <w:sz w:val="20"/>
        </w:rPr>
        <w:t xml:space="preserve"> „</w:t>
      </w:r>
      <w:r w:rsidR="00E66F8A">
        <w:rPr>
          <w:iCs/>
          <w:color w:val="auto"/>
          <w:sz w:val="20"/>
        </w:rPr>
        <w:t xml:space="preserve">Unsere Partner aus der Industrie beklagen schon seit </w:t>
      </w:r>
      <w:r w:rsidR="00E66F8A" w:rsidRPr="00BB25AF">
        <w:rPr>
          <w:iCs/>
          <w:color w:val="auto"/>
          <w:sz w:val="20"/>
        </w:rPr>
        <w:t xml:space="preserve">langem, dass sie oft nicht die Handwerksprofis bekommen, die sie bräuchten, um </w:t>
      </w:r>
      <w:r w:rsidR="00C14408" w:rsidRPr="00BB25AF">
        <w:rPr>
          <w:iCs/>
          <w:color w:val="auto"/>
          <w:sz w:val="20"/>
        </w:rPr>
        <w:t>ihre Produkte bei</w:t>
      </w:r>
      <w:r w:rsidR="001A1B28" w:rsidRPr="00BB25AF">
        <w:rPr>
          <w:iCs/>
          <w:color w:val="auto"/>
          <w:sz w:val="20"/>
        </w:rPr>
        <w:t>m</w:t>
      </w:r>
      <w:r w:rsidR="00C14408" w:rsidRPr="00BB25AF">
        <w:rPr>
          <w:iCs/>
          <w:color w:val="auto"/>
          <w:sz w:val="20"/>
        </w:rPr>
        <w:t xml:space="preserve"> Bauherren i</w:t>
      </w:r>
      <w:r w:rsidR="00D25B4C" w:rsidRPr="00BB25AF">
        <w:rPr>
          <w:iCs/>
          <w:color w:val="auto"/>
          <w:sz w:val="20"/>
        </w:rPr>
        <w:t>n Betrieb</w:t>
      </w:r>
      <w:r w:rsidR="00C14408" w:rsidRPr="00BB25AF">
        <w:rPr>
          <w:iCs/>
          <w:color w:val="auto"/>
          <w:sz w:val="20"/>
        </w:rPr>
        <w:t xml:space="preserve"> </w:t>
      </w:r>
      <w:r w:rsidR="00D25B4C" w:rsidRPr="00BB25AF">
        <w:rPr>
          <w:iCs/>
          <w:color w:val="auto"/>
          <w:sz w:val="20"/>
        </w:rPr>
        <w:t xml:space="preserve">nehmen </w:t>
      </w:r>
      <w:r w:rsidR="00C14408" w:rsidRPr="00BB25AF">
        <w:rPr>
          <w:iCs/>
          <w:color w:val="auto"/>
          <w:sz w:val="20"/>
        </w:rPr>
        <w:t xml:space="preserve">zu </w:t>
      </w:r>
      <w:r w:rsidR="00D25B4C" w:rsidRPr="00BB25AF">
        <w:rPr>
          <w:iCs/>
          <w:color w:val="auto"/>
          <w:sz w:val="20"/>
        </w:rPr>
        <w:t>können</w:t>
      </w:r>
      <w:r w:rsidR="00C14408" w:rsidRPr="00BB25AF">
        <w:rPr>
          <w:iCs/>
          <w:color w:val="auto"/>
          <w:sz w:val="20"/>
        </w:rPr>
        <w:t xml:space="preserve">“, erklärt Frank Fahrner, </w:t>
      </w:r>
      <w:r w:rsidR="009211B0" w:rsidRPr="00BB25AF">
        <w:rPr>
          <w:color w:val="auto"/>
          <w:sz w:val="20"/>
        </w:rPr>
        <w:t>Geschäftsführer der WR-</w:t>
      </w:r>
      <w:r w:rsidR="00B81CBE" w:rsidRPr="00BB25AF">
        <w:rPr>
          <w:color w:val="auto"/>
          <w:sz w:val="20"/>
        </w:rPr>
        <w:t>GeenTec</w:t>
      </w:r>
      <w:r w:rsidR="009211B0" w:rsidRPr="00BB25AF">
        <w:rPr>
          <w:color w:val="auto"/>
          <w:sz w:val="20"/>
        </w:rPr>
        <w:t xml:space="preserve"> GmbH und mit verantwortlich für die strategische Weiterentwicklung der WR-Gruppe insgesamt</w:t>
      </w:r>
      <w:r w:rsidR="00C14408" w:rsidRPr="00BB25AF">
        <w:rPr>
          <w:iCs/>
          <w:color w:val="auto"/>
          <w:sz w:val="20"/>
        </w:rPr>
        <w:t>.</w:t>
      </w:r>
      <w:r w:rsidR="00BE0595" w:rsidRPr="00BB25AF">
        <w:rPr>
          <w:iCs/>
          <w:color w:val="auto"/>
          <w:sz w:val="20"/>
        </w:rPr>
        <w:t xml:space="preserve"> </w:t>
      </w:r>
      <w:r w:rsidR="00F47368" w:rsidRPr="00BB25AF">
        <w:rPr>
          <w:iCs/>
          <w:color w:val="auto"/>
          <w:sz w:val="20"/>
        </w:rPr>
        <w:t xml:space="preserve">Die Gruppe </w:t>
      </w:r>
      <w:r w:rsidR="00BF2158" w:rsidRPr="00BB25AF">
        <w:rPr>
          <w:iCs/>
          <w:color w:val="auto"/>
          <w:sz w:val="20"/>
        </w:rPr>
        <w:t xml:space="preserve">hat </w:t>
      </w:r>
      <w:r w:rsidR="00BE0595" w:rsidRPr="00BB25AF">
        <w:rPr>
          <w:iCs/>
          <w:color w:val="auto"/>
          <w:sz w:val="20"/>
        </w:rPr>
        <w:t xml:space="preserve">mit WR-GreenTec nun </w:t>
      </w:r>
      <w:r w:rsidR="00BF2158" w:rsidRPr="00BB25AF">
        <w:rPr>
          <w:iCs/>
          <w:color w:val="auto"/>
          <w:sz w:val="20"/>
        </w:rPr>
        <w:t xml:space="preserve">die Lösung für dieses Problem: </w:t>
      </w:r>
      <w:r w:rsidR="00C143CA" w:rsidRPr="00BB25AF">
        <w:rPr>
          <w:iCs/>
          <w:color w:val="auto"/>
          <w:sz w:val="20"/>
        </w:rPr>
        <w:t>Das neue Unternehmen wird</w:t>
      </w:r>
      <w:r w:rsidR="00BF2158" w:rsidRPr="00BB25AF">
        <w:rPr>
          <w:iCs/>
          <w:color w:val="auto"/>
          <w:sz w:val="20"/>
        </w:rPr>
        <w:t xml:space="preserve"> </w:t>
      </w:r>
      <w:r w:rsidR="0066434E" w:rsidRPr="00BB25AF">
        <w:rPr>
          <w:iCs/>
          <w:color w:val="auto"/>
          <w:sz w:val="20"/>
        </w:rPr>
        <w:t>Auftraggebern aus der Industrie</w:t>
      </w:r>
      <w:r w:rsidR="00F26B18" w:rsidRPr="00BB25AF">
        <w:rPr>
          <w:iCs/>
          <w:color w:val="auto"/>
          <w:sz w:val="20"/>
        </w:rPr>
        <w:t xml:space="preserve"> </w:t>
      </w:r>
      <w:r w:rsidR="006335A9" w:rsidRPr="00BB25AF">
        <w:rPr>
          <w:iCs/>
          <w:color w:val="auto"/>
          <w:sz w:val="20"/>
        </w:rPr>
        <w:t>zu</w:t>
      </w:r>
      <w:r w:rsidR="00D25B4C" w:rsidRPr="00BB25AF">
        <w:rPr>
          <w:iCs/>
          <w:color w:val="auto"/>
          <w:sz w:val="20"/>
        </w:rPr>
        <w:t>r</w:t>
      </w:r>
      <w:r w:rsidR="006335A9" w:rsidRPr="00BB25AF">
        <w:rPr>
          <w:iCs/>
          <w:color w:val="auto"/>
          <w:sz w:val="20"/>
        </w:rPr>
        <w:t xml:space="preserve"> schnellen und verlässlichen </w:t>
      </w:r>
      <w:r w:rsidR="007F634A" w:rsidRPr="00BB25AF">
        <w:rPr>
          <w:iCs/>
          <w:color w:val="auto"/>
          <w:sz w:val="20"/>
        </w:rPr>
        <w:t>Inbetriebnahme</w:t>
      </w:r>
      <w:r w:rsidR="006335A9" w:rsidRPr="00BB25AF">
        <w:rPr>
          <w:iCs/>
          <w:color w:val="auto"/>
          <w:sz w:val="20"/>
        </w:rPr>
        <w:t xml:space="preserve"> </w:t>
      </w:r>
      <w:r w:rsidR="00F26B18" w:rsidRPr="00BB25AF">
        <w:rPr>
          <w:iCs/>
          <w:color w:val="auto"/>
          <w:sz w:val="20"/>
        </w:rPr>
        <w:t>ihrer</w:t>
      </w:r>
      <w:r w:rsidR="006335A9">
        <w:rPr>
          <w:iCs/>
          <w:color w:val="auto"/>
          <w:sz w:val="20"/>
        </w:rPr>
        <w:t xml:space="preserve"> Wärmepumpe</w:t>
      </w:r>
      <w:r w:rsidR="00F26B18">
        <w:rPr>
          <w:iCs/>
          <w:color w:val="auto"/>
          <w:sz w:val="20"/>
        </w:rPr>
        <w:t>n</w:t>
      </w:r>
      <w:r w:rsidR="006335A9">
        <w:rPr>
          <w:iCs/>
          <w:color w:val="auto"/>
          <w:sz w:val="20"/>
        </w:rPr>
        <w:t xml:space="preserve"> verhelfen.</w:t>
      </w:r>
    </w:p>
    <w:p w14:paraId="273DC836" w14:textId="727EBA8C" w:rsidR="00760725" w:rsidRDefault="00760725" w:rsidP="009B254B">
      <w:pPr>
        <w:rPr>
          <w:iCs/>
          <w:color w:val="auto"/>
          <w:sz w:val="20"/>
        </w:rPr>
      </w:pPr>
    </w:p>
    <w:p w14:paraId="0468570A" w14:textId="500B4FD1" w:rsidR="00FC1777" w:rsidRPr="00FC1777" w:rsidRDefault="00FC1777" w:rsidP="009B254B">
      <w:pPr>
        <w:rPr>
          <w:b/>
          <w:bCs/>
          <w:iCs/>
          <w:color w:val="auto"/>
          <w:sz w:val="20"/>
        </w:rPr>
      </w:pPr>
      <w:r w:rsidRPr="00FC1777">
        <w:rPr>
          <w:b/>
          <w:bCs/>
          <w:iCs/>
          <w:color w:val="auto"/>
          <w:sz w:val="20"/>
        </w:rPr>
        <w:t>Handwerkermangel: WR-GreenTec bildet Profis selbst aus und weiter</w:t>
      </w:r>
    </w:p>
    <w:p w14:paraId="30C2FAD5" w14:textId="46872085" w:rsidR="001722AC" w:rsidRDefault="00F71EF7" w:rsidP="001722AC">
      <w:pPr>
        <w:rPr>
          <w:color w:val="auto"/>
          <w:sz w:val="20"/>
        </w:rPr>
      </w:pPr>
      <w:r>
        <w:rPr>
          <w:iCs/>
          <w:color w:val="auto"/>
          <w:sz w:val="20"/>
        </w:rPr>
        <w:t xml:space="preserve">Dafür sucht das </w:t>
      </w:r>
      <w:r w:rsidR="00003B2B">
        <w:rPr>
          <w:iCs/>
          <w:color w:val="auto"/>
          <w:sz w:val="20"/>
        </w:rPr>
        <w:t xml:space="preserve">neue </w:t>
      </w:r>
      <w:r>
        <w:rPr>
          <w:iCs/>
          <w:color w:val="auto"/>
          <w:sz w:val="20"/>
        </w:rPr>
        <w:t>Unternehmen nun echte Service-Profis</w:t>
      </w:r>
      <w:r w:rsidR="00477881">
        <w:rPr>
          <w:iCs/>
          <w:color w:val="auto"/>
          <w:sz w:val="20"/>
        </w:rPr>
        <w:t xml:space="preserve">. </w:t>
      </w:r>
      <w:r w:rsidR="00E409E6">
        <w:rPr>
          <w:iCs/>
          <w:color w:val="auto"/>
          <w:sz w:val="20"/>
        </w:rPr>
        <w:t xml:space="preserve">Weil es allerdings </w:t>
      </w:r>
      <w:r w:rsidR="00E409E6" w:rsidRPr="009164FC">
        <w:rPr>
          <w:color w:val="auto"/>
          <w:sz w:val="20"/>
        </w:rPr>
        <w:t>für die gro</w:t>
      </w:r>
      <w:r w:rsidR="00E409E6">
        <w:rPr>
          <w:color w:val="auto"/>
          <w:sz w:val="20"/>
        </w:rPr>
        <w:t>ß</w:t>
      </w:r>
      <w:r w:rsidR="00E409E6" w:rsidRPr="009164FC">
        <w:rPr>
          <w:color w:val="auto"/>
          <w:sz w:val="20"/>
        </w:rPr>
        <w:t>e Nachfrage an W</w:t>
      </w:r>
      <w:r w:rsidR="00E409E6">
        <w:rPr>
          <w:color w:val="auto"/>
          <w:sz w:val="20"/>
        </w:rPr>
        <w:t>ärmepumpen</w:t>
      </w:r>
      <w:r w:rsidR="00E409E6" w:rsidRPr="009164FC">
        <w:rPr>
          <w:color w:val="auto"/>
          <w:sz w:val="20"/>
        </w:rPr>
        <w:t xml:space="preserve"> gar nicht genügend ausgebildete H</w:t>
      </w:r>
      <w:r w:rsidR="00E409E6">
        <w:rPr>
          <w:color w:val="auto"/>
          <w:sz w:val="20"/>
        </w:rPr>
        <w:t>andwerker</w:t>
      </w:r>
      <w:r w:rsidR="00E409E6" w:rsidRPr="009164FC">
        <w:rPr>
          <w:color w:val="auto"/>
          <w:sz w:val="20"/>
        </w:rPr>
        <w:t xml:space="preserve"> dieses Segments</w:t>
      </w:r>
      <w:r w:rsidR="00E409E6">
        <w:rPr>
          <w:color w:val="auto"/>
          <w:sz w:val="20"/>
        </w:rPr>
        <w:t xml:space="preserve"> gibt, </w:t>
      </w:r>
      <w:r w:rsidR="009C1839">
        <w:rPr>
          <w:color w:val="auto"/>
          <w:sz w:val="20"/>
        </w:rPr>
        <w:t>geht WR-GreenTec eigene Wege und bildet kurzerhand Quereinsteiger aus und weiter.</w:t>
      </w:r>
      <w:r w:rsidR="006E34AF">
        <w:rPr>
          <w:color w:val="auto"/>
          <w:sz w:val="20"/>
        </w:rPr>
        <w:t xml:space="preserve"> „Nur so lässt sich der Bedarf an diesen </w:t>
      </w:r>
      <w:r w:rsidR="003E37D6">
        <w:rPr>
          <w:color w:val="auto"/>
          <w:sz w:val="20"/>
        </w:rPr>
        <w:t>Spezialisten</w:t>
      </w:r>
      <w:r w:rsidR="006E34AF">
        <w:rPr>
          <w:color w:val="auto"/>
          <w:sz w:val="20"/>
        </w:rPr>
        <w:t xml:space="preserve"> nachhaltig und zufriedenstellend decken“, ist Frank Fahrner überzeugt.</w:t>
      </w:r>
      <w:r w:rsidR="003E37D6">
        <w:rPr>
          <w:color w:val="auto"/>
          <w:sz w:val="20"/>
        </w:rPr>
        <w:t xml:space="preserve"> </w:t>
      </w:r>
      <w:r>
        <w:rPr>
          <w:iCs/>
          <w:color w:val="auto"/>
          <w:sz w:val="20"/>
        </w:rPr>
        <w:t>„</w:t>
      </w:r>
      <w:r w:rsidR="001D60F0">
        <w:rPr>
          <w:iCs/>
          <w:color w:val="auto"/>
          <w:sz w:val="20"/>
        </w:rPr>
        <w:t xml:space="preserve">Aktuell stellen wir </w:t>
      </w:r>
      <w:r w:rsidR="00360C3D">
        <w:rPr>
          <w:iCs/>
          <w:color w:val="auto"/>
          <w:sz w:val="20"/>
        </w:rPr>
        <w:t xml:space="preserve">neben </w:t>
      </w:r>
      <w:r w:rsidR="001D60F0" w:rsidRPr="009164FC">
        <w:rPr>
          <w:color w:val="auto"/>
          <w:sz w:val="20"/>
        </w:rPr>
        <w:t>Kältetechniker</w:t>
      </w:r>
      <w:r w:rsidR="00360C3D">
        <w:rPr>
          <w:color w:val="auto"/>
          <w:sz w:val="20"/>
        </w:rPr>
        <w:t>n also auch Profis</w:t>
      </w:r>
      <w:r w:rsidR="00813BB9">
        <w:rPr>
          <w:color w:val="auto"/>
          <w:sz w:val="20"/>
        </w:rPr>
        <w:t xml:space="preserve"> ein,</w:t>
      </w:r>
      <w:r w:rsidR="001D60F0" w:rsidRPr="009164FC">
        <w:rPr>
          <w:color w:val="auto"/>
          <w:sz w:val="20"/>
        </w:rPr>
        <w:t xml:space="preserve"> die zuvor als Elektriker, SHK-ler, Mechatroniker </w:t>
      </w:r>
      <w:r w:rsidR="00813BB9">
        <w:rPr>
          <w:color w:val="auto"/>
          <w:sz w:val="20"/>
        </w:rPr>
        <w:t xml:space="preserve">und </w:t>
      </w:r>
      <w:r w:rsidR="009A72C0">
        <w:rPr>
          <w:color w:val="auto"/>
          <w:sz w:val="20"/>
        </w:rPr>
        <w:t>dergleichen</w:t>
      </w:r>
      <w:r w:rsidR="001D60F0" w:rsidRPr="009164FC">
        <w:rPr>
          <w:color w:val="auto"/>
          <w:sz w:val="20"/>
        </w:rPr>
        <w:t xml:space="preserve"> gearbeitet haben</w:t>
      </w:r>
      <w:r w:rsidR="00360C3D">
        <w:rPr>
          <w:color w:val="auto"/>
          <w:sz w:val="20"/>
        </w:rPr>
        <w:t xml:space="preserve">. </w:t>
      </w:r>
      <w:r w:rsidR="001D60F0" w:rsidRPr="009164FC">
        <w:rPr>
          <w:color w:val="auto"/>
          <w:sz w:val="20"/>
        </w:rPr>
        <w:t xml:space="preserve">Wir </w:t>
      </w:r>
      <w:r w:rsidR="00503083">
        <w:rPr>
          <w:color w:val="auto"/>
          <w:sz w:val="20"/>
        </w:rPr>
        <w:t>bilden</w:t>
      </w:r>
      <w:r w:rsidR="001D60F0" w:rsidRPr="009164FC">
        <w:rPr>
          <w:color w:val="auto"/>
          <w:sz w:val="20"/>
        </w:rPr>
        <w:t xml:space="preserve"> die</w:t>
      </w:r>
      <w:r w:rsidR="00BD1087">
        <w:rPr>
          <w:color w:val="auto"/>
          <w:sz w:val="20"/>
        </w:rPr>
        <w:t>se</w:t>
      </w:r>
      <w:r w:rsidR="001D60F0" w:rsidRPr="009164FC">
        <w:rPr>
          <w:color w:val="auto"/>
          <w:sz w:val="20"/>
        </w:rPr>
        <w:t xml:space="preserve"> Quereinsteiger</w:t>
      </w:r>
      <w:r w:rsidR="00BD1087">
        <w:rPr>
          <w:color w:val="auto"/>
          <w:sz w:val="20"/>
        </w:rPr>
        <w:t xml:space="preserve"> dann</w:t>
      </w:r>
      <w:r w:rsidR="001D60F0" w:rsidRPr="009164FC">
        <w:rPr>
          <w:color w:val="auto"/>
          <w:sz w:val="20"/>
        </w:rPr>
        <w:t xml:space="preserve"> zusammen mit unseren Auftraggebern für </w:t>
      </w:r>
      <w:r w:rsidR="00BD1087">
        <w:rPr>
          <w:color w:val="auto"/>
          <w:sz w:val="20"/>
        </w:rPr>
        <w:t>ihre neuen</w:t>
      </w:r>
      <w:r w:rsidR="001D60F0" w:rsidRPr="009164FC">
        <w:rPr>
          <w:color w:val="auto"/>
          <w:sz w:val="20"/>
        </w:rPr>
        <w:t xml:space="preserve"> Aufgaben aus und </w:t>
      </w:r>
      <w:r w:rsidR="00503083">
        <w:rPr>
          <w:color w:val="auto"/>
          <w:sz w:val="20"/>
        </w:rPr>
        <w:t xml:space="preserve">entwickeln sie </w:t>
      </w:r>
      <w:r w:rsidR="001D60F0" w:rsidRPr="009164FC">
        <w:rPr>
          <w:color w:val="auto"/>
          <w:sz w:val="20"/>
        </w:rPr>
        <w:t>weiter.</w:t>
      </w:r>
      <w:r w:rsidR="00D03403">
        <w:rPr>
          <w:color w:val="auto"/>
          <w:sz w:val="20"/>
        </w:rPr>
        <w:t>“</w:t>
      </w:r>
      <w:r w:rsidR="001D60F0" w:rsidRPr="009164FC">
        <w:rPr>
          <w:color w:val="auto"/>
          <w:sz w:val="20"/>
        </w:rPr>
        <w:t xml:space="preserve"> Je nach Vorkenntnissen </w:t>
      </w:r>
      <w:r w:rsidR="00856FCC">
        <w:rPr>
          <w:color w:val="auto"/>
          <w:sz w:val="20"/>
        </w:rPr>
        <w:t xml:space="preserve">durchlaufen </w:t>
      </w:r>
      <w:r w:rsidR="00D03403">
        <w:rPr>
          <w:color w:val="auto"/>
          <w:sz w:val="20"/>
        </w:rPr>
        <w:t>d</w:t>
      </w:r>
      <w:r w:rsidR="00856FCC">
        <w:rPr>
          <w:color w:val="auto"/>
          <w:sz w:val="20"/>
        </w:rPr>
        <w:t xml:space="preserve">ie </w:t>
      </w:r>
      <w:r w:rsidR="00D03403">
        <w:rPr>
          <w:color w:val="auto"/>
          <w:sz w:val="20"/>
        </w:rPr>
        <w:t xml:space="preserve">neuen Kolleginnen und Kollegen </w:t>
      </w:r>
      <w:r w:rsidR="001D60F0" w:rsidRPr="009164FC">
        <w:rPr>
          <w:color w:val="auto"/>
          <w:sz w:val="20"/>
        </w:rPr>
        <w:t>verschiedene</w:t>
      </w:r>
      <w:r w:rsidR="00856FCC">
        <w:rPr>
          <w:color w:val="auto"/>
          <w:sz w:val="20"/>
        </w:rPr>
        <w:t xml:space="preserve"> </w:t>
      </w:r>
      <w:r w:rsidR="001D60F0" w:rsidRPr="009164FC">
        <w:rPr>
          <w:color w:val="auto"/>
          <w:sz w:val="20"/>
        </w:rPr>
        <w:t>Weiterbildungsmodule, so dass sie sich schrittweise qualifizieren können.</w:t>
      </w:r>
      <w:r w:rsidR="00C212D0">
        <w:rPr>
          <w:color w:val="auto"/>
          <w:sz w:val="20"/>
        </w:rPr>
        <w:t xml:space="preserve"> </w:t>
      </w:r>
      <w:r w:rsidR="001722AC">
        <w:rPr>
          <w:color w:val="auto"/>
          <w:sz w:val="20"/>
        </w:rPr>
        <w:t>„</w:t>
      </w:r>
      <w:r w:rsidR="001722AC" w:rsidRPr="009164FC">
        <w:rPr>
          <w:color w:val="auto"/>
          <w:sz w:val="20"/>
        </w:rPr>
        <w:t>Bei uns können Interessierte sich dieses Zukunft</w:t>
      </w:r>
      <w:r w:rsidR="001722AC">
        <w:rPr>
          <w:color w:val="auto"/>
          <w:sz w:val="20"/>
        </w:rPr>
        <w:t>s</w:t>
      </w:r>
      <w:r w:rsidR="001722AC" w:rsidRPr="009164FC">
        <w:rPr>
          <w:color w:val="auto"/>
          <w:sz w:val="20"/>
        </w:rPr>
        <w:t>feld erarbeiten</w:t>
      </w:r>
      <w:r w:rsidR="001722AC">
        <w:rPr>
          <w:color w:val="auto"/>
          <w:sz w:val="20"/>
        </w:rPr>
        <w:t xml:space="preserve"> und sich darin </w:t>
      </w:r>
      <w:r w:rsidR="001722AC" w:rsidRPr="009164FC">
        <w:rPr>
          <w:color w:val="auto"/>
          <w:sz w:val="20"/>
        </w:rPr>
        <w:t xml:space="preserve">weiterentwickeln. </w:t>
      </w:r>
      <w:r w:rsidR="001722AC">
        <w:rPr>
          <w:color w:val="auto"/>
          <w:sz w:val="20"/>
        </w:rPr>
        <w:t>Das ist eine tolle Chance!“</w:t>
      </w:r>
    </w:p>
    <w:p w14:paraId="6B7A51BF" w14:textId="77777777" w:rsidR="00477881" w:rsidRDefault="00477881" w:rsidP="009B254B">
      <w:pPr>
        <w:rPr>
          <w:color w:val="auto"/>
          <w:sz w:val="20"/>
        </w:rPr>
      </w:pPr>
    </w:p>
    <w:p w14:paraId="00B31B2D" w14:textId="4CBE040F" w:rsidR="00BD1087" w:rsidRPr="0060461A" w:rsidRDefault="008C4947" w:rsidP="009B254B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 xml:space="preserve">Nachhaltig </w:t>
      </w:r>
      <w:r w:rsidR="00AC2A41">
        <w:rPr>
          <w:b/>
          <w:bCs/>
          <w:color w:val="auto"/>
          <w:sz w:val="20"/>
        </w:rPr>
        <w:t xml:space="preserve">und erfolgreich </w:t>
      </w:r>
      <w:r>
        <w:rPr>
          <w:b/>
          <w:bCs/>
          <w:color w:val="auto"/>
          <w:sz w:val="20"/>
        </w:rPr>
        <w:t>als Arbeitsgemeinscha</w:t>
      </w:r>
      <w:r w:rsidR="00AC2A41">
        <w:rPr>
          <w:b/>
          <w:bCs/>
          <w:color w:val="auto"/>
          <w:sz w:val="20"/>
        </w:rPr>
        <w:t>ft</w:t>
      </w:r>
    </w:p>
    <w:p w14:paraId="5A67153D" w14:textId="785F6206" w:rsidR="001D7EEA" w:rsidRDefault="00BD1087" w:rsidP="00055239">
      <w:pPr>
        <w:rPr>
          <w:color w:val="auto"/>
          <w:sz w:val="20"/>
        </w:rPr>
      </w:pPr>
      <w:r>
        <w:rPr>
          <w:color w:val="auto"/>
          <w:sz w:val="20"/>
        </w:rPr>
        <w:t xml:space="preserve">Mit diesem innovativen Ansatz gegen den Handwerkermangel </w:t>
      </w:r>
      <w:r w:rsidR="00CA5F03">
        <w:rPr>
          <w:color w:val="auto"/>
          <w:sz w:val="20"/>
        </w:rPr>
        <w:t>stellt die WR-Gruppe die Weichen für eine erfolgreiche Zukunft</w:t>
      </w:r>
      <w:r w:rsidR="006E7135">
        <w:rPr>
          <w:color w:val="auto"/>
          <w:sz w:val="20"/>
        </w:rPr>
        <w:t xml:space="preserve"> und beweist einmal mehr</w:t>
      </w:r>
      <w:r w:rsidR="00723D22">
        <w:rPr>
          <w:color w:val="auto"/>
          <w:sz w:val="20"/>
        </w:rPr>
        <w:t xml:space="preserve"> ihre Attraktivität als Arbeitgeber</w:t>
      </w:r>
      <w:r w:rsidR="00CA5F03">
        <w:rPr>
          <w:color w:val="auto"/>
          <w:sz w:val="20"/>
        </w:rPr>
        <w:t xml:space="preserve">. </w:t>
      </w:r>
      <w:r w:rsidR="00055239">
        <w:rPr>
          <w:color w:val="auto"/>
          <w:sz w:val="20"/>
        </w:rPr>
        <w:t>„</w:t>
      </w:r>
      <w:r w:rsidR="00640316">
        <w:rPr>
          <w:color w:val="auto"/>
          <w:sz w:val="20"/>
        </w:rPr>
        <w:t xml:space="preserve">Gute </w:t>
      </w:r>
      <w:r w:rsidR="00223D95">
        <w:rPr>
          <w:color w:val="auto"/>
          <w:sz w:val="20"/>
        </w:rPr>
        <w:t>Mitarbeiter</w:t>
      </w:r>
      <w:r w:rsidR="00640316">
        <w:rPr>
          <w:color w:val="auto"/>
          <w:sz w:val="20"/>
        </w:rPr>
        <w:t xml:space="preserve"> zu finden, sie zu entwickeln und zu halten, das macht uns als Arbeitgeber einzigartig.</w:t>
      </w:r>
      <w:r w:rsidR="00223D95">
        <w:rPr>
          <w:color w:val="auto"/>
          <w:sz w:val="20"/>
        </w:rPr>
        <w:t xml:space="preserve"> Denn w</w:t>
      </w:r>
      <w:r w:rsidR="00055239">
        <w:rPr>
          <w:color w:val="auto"/>
          <w:sz w:val="20"/>
        </w:rPr>
        <w:t xml:space="preserve">ir legen bei uns im Unternehmen sehr viel Wert auf Nachhaltigkeit. Dazu gehören </w:t>
      </w:r>
      <w:r w:rsidR="00223D95">
        <w:rPr>
          <w:color w:val="auto"/>
          <w:sz w:val="20"/>
        </w:rPr>
        <w:t xml:space="preserve">natürlich </w:t>
      </w:r>
      <w:r w:rsidR="00055239">
        <w:rPr>
          <w:color w:val="auto"/>
          <w:sz w:val="20"/>
        </w:rPr>
        <w:t xml:space="preserve">Umweltaspekte – aber vor allem meinen wir damit eine nachhaltige Arbeit als Gemeinschaft und für unsere Kunden.“ </w:t>
      </w:r>
      <w:r w:rsidR="00C81371">
        <w:rPr>
          <w:color w:val="auto"/>
          <w:sz w:val="20"/>
        </w:rPr>
        <w:t xml:space="preserve">Die WR-Gruppe fördert und fordert ihre </w:t>
      </w:r>
      <w:r w:rsidR="00055239">
        <w:rPr>
          <w:color w:val="auto"/>
          <w:sz w:val="20"/>
        </w:rPr>
        <w:t>Mitarbeiter</w:t>
      </w:r>
      <w:r w:rsidR="00C81371">
        <w:rPr>
          <w:color w:val="auto"/>
          <w:sz w:val="20"/>
        </w:rPr>
        <w:t xml:space="preserve">innen und Mitarbeiter </w:t>
      </w:r>
      <w:r w:rsidR="00DB0D53">
        <w:rPr>
          <w:color w:val="auto"/>
          <w:sz w:val="20"/>
        </w:rPr>
        <w:t>daher und setzt</w:t>
      </w:r>
      <w:r w:rsidR="00055239">
        <w:rPr>
          <w:color w:val="auto"/>
          <w:sz w:val="20"/>
        </w:rPr>
        <w:t xml:space="preserve"> jeden nach seinen Stärken und Fähigkeiten </w:t>
      </w:r>
      <w:r w:rsidR="00DB0D53">
        <w:rPr>
          <w:color w:val="auto"/>
          <w:sz w:val="20"/>
        </w:rPr>
        <w:t>ein. Auch die persönliche Weiterentwickl</w:t>
      </w:r>
      <w:r w:rsidR="00023013">
        <w:rPr>
          <w:color w:val="auto"/>
          <w:sz w:val="20"/>
        </w:rPr>
        <w:t>u</w:t>
      </w:r>
      <w:r w:rsidR="00DB0D53">
        <w:rPr>
          <w:color w:val="auto"/>
          <w:sz w:val="20"/>
        </w:rPr>
        <w:t>ng der Kolleginnen und Kollegen sei ein</w:t>
      </w:r>
      <w:r w:rsidR="00055239">
        <w:rPr>
          <w:color w:val="auto"/>
          <w:sz w:val="20"/>
        </w:rPr>
        <w:t xml:space="preserve"> </w:t>
      </w:r>
      <w:r w:rsidR="001D7EEA">
        <w:rPr>
          <w:color w:val="auto"/>
          <w:sz w:val="20"/>
        </w:rPr>
        <w:t>entscheidende</w:t>
      </w:r>
      <w:r w:rsidR="00DB0D53">
        <w:rPr>
          <w:color w:val="auto"/>
          <w:sz w:val="20"/>
        </w:rPr>
        <w:t>r</w:t>
      </w:r>
      <w:r w:rsidR="001D7EEA">
        <w:rPr>
          <w:color w:val="auto"/>
          <w:sz w:val="20"/>
        </w:rPr>
        <w:t xml:space="preserve"> Erfolgsfaktor</w:t>
      </w:r>
      <w:r w:rsidR="00055239">
        <w:rPr>
          <w:color w:val="auto"/>
          <w:sz w:val="20"/>
        </w:rPr>
        <w:t>.</w:t>
      </w:r>
      <w:r w:rsidR="000E4ED8">
        <w:rPr>
          <w:color w:val="auto"/>
          <w:sz w:val="20"/>
        </w:rPr>
        <w:t xml:space="preserve"> Und das nicht nur bei Einstellung, sondern </w:t>
      </w:r>
      <w:r w:rsidR="00272D92">
        <w:rPr>
          <w:color w:val="auto"/>
          <w:sz w:val="20"/>
        </w:rPr>
        <w:t>konstant, über viele Jahre der Zusammenarbeit hinweg.</w:t>
      </w:r>
      <w:r w:rsidR="00886678">
        <w:rPr>
          <w:color w:val="auto"/>
          <w:sz w:val="20"/>
        </w:rPr>
        <w:t xml:space="preserve"> Wie gut dieses Konzept aufgeht, ist unter anderem an den </w:t>
      </w:r>
      <w:r w:rsidR="00334A45">
        <w:rPr>
          <w:color w:val="auto"/>
          <w:sz w:val="20"/>
        </w:rPr>
        <w:t>aktuellen Personalmeldungen</w:t>
      </w:r>
      <w:r w:rsidR="00886678">
        <w:rPr>
          <w:color w:val="auto"/>
          <w:sz w:val="20"/>
        </w:rPr>
        <w:t xml:space="preserve"> zu erkennen: Gerade erst wurden </w:t>
      </w:r>
      <w:r w:rsidR="00B569E0" w:rsidRPr="00B569E0">
        <w:rPr>
          <w:color w:val="auto"/>
          <w:sz w:val="20"/>
        </w:rPr>
        <w:lastRenderedPageBreak/>
        <w:t>mehrere</w:t>
      </w:r>
      <w:r w:rsidR="00886678">
        <w:rPr>
          <w:color w:val="auto"/>
          <w:sz w:val="20"/>
        </w:rPr>
        <w:t xml:space="preserve"> Mitarbeiterinnen und Mitarbeiter, die teilweise seit </w:t>
      </w:r>
      <w:r w:rsidR="00B84226">
        <w:rPr>
          <w:color w:val="auto"/>
          <w:sz w:val="20"/>
        </w:rPr>
        <w:t>fast 20 Jahren im Unternehmen sind, zu Prokuristen und Geschäftsführern befördert.</w:t>
      </w:r>
    </w:p>
    <w:p w14:paraId="54E988B1" w14:textId="77777777" w:rsidR="00B84226" w:rsidRDefault="00B84226" w:rsidP="00055239">
      <w:pPr>
        <w:rPr>
          <w:color w:val="auto"/>
          <w:sz w:val="20"/>
        </w:rPr>
      </w:pPr>
    </w:p>
    <w:p w14:paraId="4DFA3938" w14:textId="2F3AC49D" w:rsidR="007736F4" w:rsidRPr="007736F4" w:rsidRDefault="007736F4" w:rsidP="00055239">
      <w:pPr>
        <w:rPr>
          <w:b/>
          <w:bCs/>
          <w:color w:val="auto"/>
          <w:sz w:val="20"/>
        </w:rPr>
      </w:pPr>
      <w:r>
        <w:rPr>
          <w:b/>
          <w:bCs/>
          <w:color w:val="auto"/>
          <w:sz w:val="20"/>
        </w:rPr>
        <w:t>Jetzt bewerben</w:t>
      </w:r>
      <w:r w:rsidR="00336369">
        <w:rPr>
          <w:b/>
          <w:bCs/>
          <w:color w:val="auto"/>
          <w:sz w:val="20"/>
        </w:rPr>
        <w:t>!</w:t>
      </w:r>
    </w:p>
    <w:p w14:paraId="5F32A9ED" w14:textId="3A95CD10" w:rsidR="00B84226" w:rsidRDefault="00F3358E" w:rsidP="00055239">
      <w:pPr>
        <w:rPr>
          <w:color w:val="auto"/>
          <w:sz w:val="20"/>
        </w:rPr>
      </w:pPr>
      <w:r>
        <w:rPr>
          <w:color w:val="auto"/>
          <w:sz w:val="20"/>
        </w:rPr>
        <w:t xml:space="preserve">Die neu gegründete </w:t>
      </w:r>
      <w:r w:rsidR="0055129C">
        <w:rPr>
          <w:color w:val="auto"/>
          <w:sz w:val="20"/>
        </w:rPr>
        <w:t xml:space="preserve">WR-GreenTec </w:t>
      </w:r>
      <w:r>
        <w:rPr>
          <w:color w:val="auto"/>
          <w:sz w:val="20"/>
        </w:rPr>
        <w:t>will</w:t>
      </w:r>
      <w:r w:rsidR="0055129C">
        <w:rPr>
          <w:color w:val="auto"/>
          <w:sz w:val="20"/>
        </w:rPr>
        <w:t xml:space="preserve"> nun j</w:t>
      </w:r>
      <w:r w:rsidR="0055129C" w:rsidRPr="009164FC">
        <w:rPr>
          <w:color w:val="auto"/>
          <w:sz w:val="20"/>
        </w:rPr>
        <w:t xml:space="preserve">edes Quartal </w:t>
      </w:r>
      <w:r w:rsidR="0055129C">
        <w:rPr>
          <w:color w:val="auto"/>
          <w:sz w:val="20"/>
        </w:rPr>
        <w:t>fünf Kundendiensttechniker</w:t>
      </w:r>
      <w:r w:rsidR="0055129C" w:rsidRPr="009164FC">
        <w:rPr>
          <w:color w:val="auto"/>
          <w:sz w:val="20"/>
        </w:rPr>
        <w:t xml:space="preserve"> einstellen. </w:t>
      </w:r>
      <w:r>
        <w:rPr>
          <w:color w:val="auto"/>
          <w:sz w:val="20"/>
        </w:rPr>
        <w:t>„</w:t>
      </w:r>
      <w:r w:rsidR="0055129C" w:rsidRPr="009164FC">
        <w:rPr>
          <w:color w:val="auto"/>
          <w:sz w:val="20"/>
        </w:rPr>
        <w:t xml:space="preserve">Die ersten </w:t>
      </w:r>
      <w:r w:rsidR="0055129C">
        <w:rPr>
          <w:color w:val="auto"/>
          <w:sz w:val="20"/>
        </w:rPr>
        <w:t>fünf Spezialisten haben im April ihre Arbeit aufgenommen</w:t>
      </w:r>
      <w:r w:rsidR="00017F19">
        <w:rPr>
          <w:color w:val="auto"/>
          <w:sz w:val="20"/>
        </w:rPr>
        <w:t xml:space="preserve"> und sind schon jetzt voll integriert</w:t>
      </w:r>
      <w:r w:rsidR="00DF05D1">
        <w:rPr>
          <w:color w:val="auto"/>
          <w:sz w:val="20"/>
        </w:rPr>
        <w:t xml:space="preserve"> und hochengagiert bei der Sache</w:t>
      </w:r>
      <w:r w:rsidR="00017F19">
        <w:rPr>
          <w:color w:val="auto"/>
          <w:sz w:val="20"/>
        </w:rPr>
        <w:t>“, so Fahrner</w:t>
      </w:r>
      <w:r w:rsidR="0055129C">
        <w:rPr>
          <w:color w:val="auto"/>
          <w:sz w:val="20"/>
        </w:rPr>
        <w:t xml:space="preserve">. </w:t>
      </w:r>
      <w:r w:rsidR="00B84226">
        <w:rPr>
          <w:color w:val="auto"/>
          <w:sz w:val="20"/>
        </w:rPr>
        <w:t xml:space="preserve">Wer </w:t>
      </w:r>
      <w:r w:rsidR="00A13A93">
        <w:rPr>
          <w:color w:val="auto"/>
          <w:sz w:val="20"/>
        </w:rPr>
        <w:t xml:space="preserve">seine Zukunft im Handwerk sieht und </w:t>
      </w:r>
      <w:r w:rsidR="00B84226">
        <w:rPr>
          <w:color w:val="auto"/>
          <w:sz w:val="20"/>
        </w:rPr>
        <w:t>Teil dieser nachhaltigen</w:t>
      </w:r>
      <w:r w:rsidR="00A13A93">
        <w:rPr>
          <w:color w:val="auto"/>
          <w:sz w:val="20"/>
        </w:rPr>
        <w:t>, Service-orientierten</w:t>
      </w:r>
      <w:r w:rsidR="00B84226">
        <w:rPr>
          <w:color w:val="auto"/>
          <w:sz w:val="20"/>
        </w:rPr>
        <w:t xml:space="preserve"> Arbeitsgemeinschaft w</w:t>
      </w:r>
      <w:r w:rsidR="00C25B12">
        <w:rPr>
          <w:color w:val="auto"/>
          <w:sz w:val="20"/>
        </w:rPr>
        <w:t xml:space="preserve">erden möchte, kann sich </w:t>
      </w:r>
      <w:r w:rsidR="00017F19">
        <w:rPr>
          <w:color w:val="auto"/>
          <w:sz w:val="20"/>
        </w:rPr>
        <w:t>direkt</w:t>
      </w:r>
      <w:r w:rsidR="00C25B12">
        <w:rPr>
          <w:color w:val="auto"/>
          <w:sz w:val="20"/>
        </w:rPr>
        <w:t xml:space="preserve"> bewerben. Alle offenen Stellen </w:t>
      </w:r>
      <w:r w:rsidR="00C2653C">
        <w:rPr>
          <w:color w:val="auto"/>
          <w:sz w:val="20"/>
        </w:rPr>
        <w:t xml:space="preserve">sind unter </w:t>
      </w:r>
      <w:hyperlink r:id="rId7" w:history="1">
        <w:r w:rsidR="00334A45" w:rsidRPr="00C47C73">
          <w:rPr>
            <w:rStyle w:val="Hyperlink"/>
            <w:sz w:val="20"/>
          </w:rPr>
          <w:t>https://www.wr-gruppe.com/karriere</w:t>
        </w:r>
      </w:hyperlink>
      <w:r w:rsidR="00334A45">
        <w:rPr>
          <w:color w:val="auto"/>
          <w:sz w:val="20"/>
        </w:rPr>
        <w:t xml:space="preserve"> zu finden.</w:t>
      </w:r>
    </w:p>
    <w:p w14:paraId="3050C156" w14:textId="77777777" w:rsidR="00EC7439" w:rsidRPr="00D37FE4" w:rsidRDefault="00EC7439" w:rsidP="00EC7439">
      <w:pPr>
        <w:rPr>
          <w:color w:val="auto"/>
          <w:sz w:val="20"/>
        </w:rPr>
      </w:pPr>
    </w:p>
    <w:p w14:paraId="46A49606" w14:textId="026E154F" w:rsidR="009F43B1" w:rsidRDefault="009F43B1" w:rsidP="00EC7439">
      <w:pPr>
        <w:rPr>
          <w:color w:val="auto"/>
          <w:sz w:val="20"/>
        </w:rPr>
      </w:pPr>
    </w:p>
    <w:p w14:paraId="54342C4C" w14:textId="77777777" w:rsidR="009F43B1" w:rsidRDefault="009F43B1" w:rsidP="00EC7439">
      <w:pPr>
        <w:rPr>
          <w:color w:val="auto"/>
          <w:sz w:val="20"/>
        </w:rPr>
      </w:pPr>
    </w:p>
    <w:p w14:paraId="0213DAD7" w14:textId="77777777" w:rsidR="009F43B1" w:rsidRPr="00D37FE4" w:rsidRDefault="009F43B1" w:rsidP="009F43B1">
      <w:pPr>
        <w:rPr>
          <w:b/>
          <w:bCs/>
          <w:color w:val="auto"/>
          <w:sz w:val="20"/>
        </w:rPr>
      </w:pPr>
      <w:r w:rsidRPr="00D37FE4">
        <w:rPr>
          <w:b/>
          <w:bCs/>
          <w:color w:val="auto"/>
          <w:sz w:val="20"/>
        </w:rPr>
        <w:t>Fotobogen</w:t>
      </w:r>
    </w:p>
    <w:p w14:paraId="4EBF0A53" w14:textId="77777777" w:rsidR="009F43B1" w:rsidRPr="00D37FE4" w:rsidRDefault="009F43B1" w:rsidP="009F43B1">
      <w:pPr>
        <w:rPr>
          <w:color w:val="auto"/>
          <w:sz w:val="20"/>
        </w:rPr>
      </w:pPr>
    </w:p>
    <w:p w14:paraId="11FBF00B" w14:textId="77777777" w:rsidR="009F43B1" w:rsidRPr="00D37FE4" w:rsidRDefault="009F43B1" w:rsidP="009F43B1">
      <w:pPr>
        <w:rPr>
          <w:color w:val="auto"/>
          <w:sz w:val="20"/>
        </w:rPr>
      </w:pPr>
      <w:r w:rsidRPr="00D37FE4">
        <w:rPr>
          <w:noProof/>
          <w:color w:val="auto"/>
          <w:sz w:val="20"/>
        </w:rPr>
        <w:drawing>
          <wp:inline distT="0" distB="0" distL="0" distR="0" wp14:anchorId="21FC5A62" wp14:editId="691069DB">
            <wp:extent cx="2188800" cy="1378800"/>
            <wp:effectExtent l="0" t="0" r="254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00" cy="13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490F8" w14:textId="77777777" w:rsidR="009F43B1" w:rsidRPr="00D37FE4" w:rsidRDefault="009F43B1" w:rsidP="009F43B1">
      <w:pPr>
        <w:rPr>
          <w:color w:val="auto"/>
          <w:sz w:val="20"/>
        </w:rPr>
      </w:pPr>
    </w:p>
    <w:p w14:paraId="40AA2BB2" w14:textId="56CB1CF1" w:rsidR="009F43B1" w:rsidRPr="00D37FE4" w:rsidRDefault="009F43B1" w:rsidP="009F43B1">
      <w:pPr>
        <w:rPr>
          <w:b/>
          <w:bCs/>
          <w:color w:val="auto"/>
          <w:sz w:val="20"/>
        </w:rPr>
      </w:pPr>
      <w:r w:rsidRPr="00D37FE4">
        <w:rPr>
          <w:b/>
          <w:bCs/>
          <w:color w:val="auto"/>
          <w:sz w:val="20"/>
        </w:rPr>
        <w:t xml:space="preserve">Foto: </w:t>
      </w:r>
      <w:r w:rsidR="00CA1F67">
        <w:rPr>
          <w:b/>
          <w:bCs/>
          <w:color w:val="auto"/>
          <w:sz w:val="20"/>
        </w:rPr>
        <w:t>WR-GreenTec gegruendet.jpg</w:t>
      </w:r>
    </w:p>
    <w:p w14:paraId="5B5B2EF1" w14:textId="5F5B5229" w:rsidR="009F43B1" w:rsidRPr="00D37FE4" w:rsidRDefault="009F43B1" w:rsidP="009F43B1">
      <w:pPr>
        <w:rPr>
          <w:color w:val="auto"/>
          <w:sz w:val="20"/>
        </w:rPr>
      </w:pPr>
      <w:r w:rsidRPr="00D37FE4">
        <w:rPr>
          <w:b/>
          <w:bCs/>
          <w:color w:val="auto"/>
          <w:sz w:val="20"/>
        </w:rPr>
        <w:t>Bildunterschrift</w:t>
      </w:r>
      <w:r w:rsidRPr="00D37FE4">
        <w:rPr>
          <w:color w:val="auto"/>
          <w:sz w:val="20"/>
        </w:rPr>
        <w:t xml:space="preserve">: </w:t>
      </w:r>
      <w:r w:rsidR="00AE0255">
        <w:rPr>
          <w:color w:val="auto"/>
          <w:sz w:val="20"/>
        </w:rPr>
        <w:t xml:space="preserve">Die </w:t>
      </w:r>
      <w:r w:rsidR="000E2BD7">
        <w:rPr>
          <w:color w:val="auto"/>
          <w:sz w:val="20"/>
        </w:rPr>
        <w:t xml:space="preserve">neu gegründete WR-GreenTec stellt Kältetechniker, </w:t>
      </w:r>
      <w:r w:rsidR="00695A08">
        <w:rPr>
          <w:color w:val="auto"/>
          <w:sz w:val="20"/>
        </w:rPr>
        <w:t xml:space="preserve">aber auch Quereinsteiger ein. Die </w:t>
      </w:r>
      <w:r w:rsidR="00AE0255">
        <w:rPr>
          <w:color w:val="auto"/>
          <w:sz w:val="20"/>
        </w:rPr>
        <w:t>ersten Service-Profis</w:t>
      </w:r>
      <w:r w:rsidR="00695A08">
        <w:rPr>
          <w:color w:val="auto"/>
          <w:sz w:val="20"/>
        </w:rPr>
        <w:t>, hier drei von ihnen zusammen mit Perso</w:t>
      </w:r>
      <w:r w:rsidR="00EB1D1F">
        <w:rPr>
          <w:color w:val="auto"/>
          <w:sz w:val="20"/>
        </w:rPr>
        <w:t>nal</w:t>
      </w:r>
      <w:r w:rsidR="00695A08">
        <w:rPr>
          <w:color w:val="auto"/>
          <w:sz w:val="20"/>
        </w:rPr>
        <w:t>referentin</w:t>
      </w:r>
      <w:r w:rsidR="00EB1D1F">
        <w:rPr>
          <w:color w:val="auto"/>
          <w:sz w:val="20"/>
        </w:rPr>
        <w:t xml:space="preserve"> </w:t>
      </w:r>
      <w:r w:rsidR="000A0567" w:rsidRPr="000A0567">
        <w:rPr>
          <w:color w:val="auto"/>
          <w:sz w:val="20"/>
        </w:rPr>
        <w:t>Verena Rigsinger</w:t>
      </w:r>
      <w:r w:rsidR="00695A08">
        <w:rPr>
          <w:color w:val="auto"/>
          <w:sz w:val="20"/>
        </w:rPr>
        <w:t xml:space="preserve"> (links) und Geschäftsführer Frank Fahrner (rechts),</w:t>
      </w:r>
      <w:r w:rsidR="00AE0255">
        <w:rPr>
          <w:color w:val="auto"/>
          <w:sz w:val="20"/>
        </w:rPr>
        <w:t xml:space="preserve"> </w:t>
      </w:r>
      <w:r w:rsidR="000E2BD7">
        <w:rPr>
          <w:color w:val="auto"/>
          <w:sz w:val="20"/>
        </w:rPr>
        <w:t xml:space="preserve">haben ihre Arbeit im April </w:t>
      </w:r>
      <w:r w:rsidR="00695A08">
        <w:rPr>
          <w:color w:val="auto"/>
          <w:sz w:val="20"/>
        </w:rPr>
        <w:t>aufgenommen.</w:t>
      </w:r>
    </w:p>
    <w:p w14:paraId="5424C73D" w14:textId="77777777" w:rsidR="009F43B1" w:rsidRPr="00D37FE4" w:rsidRDefault="009F43B1" w:rsidP="009F43B1">
      <w:pPr>
        <w:rPr>
          <w:color w:val="auto"/>
          <w:sz w:val="20"/>
        </w:rPr>
      </w:pPr>
      <w:r w:rsidRPr="00D37FE4">
        <w:rPr>
          <w:color w:val="auto"/>
          <w:sz w:val="20"/>
        </w:rPr>
        <w:t>Quelle: WR-Gruppe</w:t>
      </w:r>
    </w:p>
    <w:p w14:paraId="5E6FCCE2" w14:textId="77777777" w:rsidR="009F43B1" w:rsidRPr="00D37FE4" w:rsidRDefault="009F43B1" w:rsidP="00EC7439">
      <w:pPr>
        <w:rPr>
          <w:color w:val="auto"/>
          <w:sz w:val="20"/>
        </w:rPr>
      </w:pPr>
    </w:p>
    <w:p w14:paraId="6962CE96" w14:textId="77777777" w:rsidR="00EC7439" w:rsidRPr="00D37FE4" w:rsidRDefault="00EC7439" w:rsidP="00EC7439">
      <w:pPr>
        <w:rPr>
          <w:color w:val="auto"/>
          <w:sz w:val="20"/>
        </w:rPr>
      </w:pPr>
    </w:p>
    <w:p w14:paraId="1D14026D" w14:textId="77777777" w:rsidR="00EC7439" w:rsidRDefault="00EC7439" w:rsidP="00EC7439">
      <w:pPr>
        <w:rPr>
          <w:sz w:val="20"/>
        </w:rPr>
      </w:pPr>
      <w:bookmarkStart w:id="2" w:name="_Hlk49776538"/>
    </w:p>
    <w:bookmarkEnd w:id="2"/>
    <w:p w14:paraId="23ADC613" w14:textId="77777777" w:rsidR="00EC7439" w:rsidRDefault="00EC7439" w:rsidP="00EC7439">
      <w:pPr>
        <w:rPr>
          <w:rFonts w:ascii="ArialMT" w:hAnsi="ArialMT"/>
          <w:color w:val="808080"/>
          <w:sz w:val="18"/>
        </w:rPr>
      </w:pPr>
      <w:r>
        <w:rPr>
          <w:b/>
          <w:sz w:val="18"/>
        </w:rPr>
        <w:t>Über die WR-Gruppe</w:t>
      </w:r>
    </w:p>
    <w:p w14:paraId="5C947C66" w14:textId="77777777" w:rsidR="00EC7439" w:rsidRDefault="00EC7439" w:rsidP="00EC7439">
      <w:pPr>
        <w:rPr>
          <w:rFonts w:ascii="ArialMT" w:hAnsi="ArialMT"/>
          <w:color w:val="808080"/>
          <w:sz w:val="18"/>
        </w:rPr>
      </w:pPr>
      <w:r>
        <w:rPr>
          <w:rFonts w:ascii="ArialMT" w:hAnsi="ArialMT"/>
          <w:color w:val="808080"/>
          <w:sz w:val="18"/>
        </w:rPr>
        <w:t>Die WR-Gruppe ist ein herstellerunabhängiges Serviceunternehmen für technischen Service an gehobenen Markenprodukten mit nationalem bzw. westeuropäischem Technikernetz. Im Gewerk Dachfenster, Innen- und Außenzubehör, Glas und Fassade sind wir Service-Dienstleister hauptsächlich für Endkunden und die Immobilienwirtschaft – aber auch für Handel, das verarbeitende Handwerk und die Industrie. Im Gewerk Sanitär, Duschkabinen, Badmöbel, Wärmeerzeugung, Rollläden und Fassaden sind wir internationaler Outsourcing-Partner der Industrie für Vertragskundendienst, technische Dienstleistungen, Ersatzteilservice sowie weitere Service-, Logistik- und Vertriebsleistungen.</w:t>
      </w:r>
    </w:p>
    <w:p w14:paraId="4775496B" w14:textId="77777777" w:rsidR="00EC7439" w:rsidRDefault="00EC7439" w:rsidP="00EC7439">
      <w:pPr>
        <w:rPr>
          <w:rFonts w:ascii="ArialMT" w:hAnsi="ArialMT"/>
          <w:color w:val="808080"/>
          <w:sz w:val="18"/>
        </w:rPr>
      </w:pPr>
    </w:p>
    <w:p w14:paraId="798E6B14" w14:textId="77777777" w:rsidR="00EC7439" w:rsidRDefault="00EC7439" w:rsidP="00EC7439">
      <w:r>
        <w:rPr>
          <w:rFonts w:ascii="ArialMT" w:hAnsi="ArialMT"/>
          <w:color w:val="808080"/>
          <w:sz w:val="18"/>
        </w:rPr>
        <w:t>Wir sind in ganz Deutschland mit mehreren fachspezifischen, speziell geschulten Technikernetzen im Einsatz. Auch in den europäischen Nachbarländern Österreich, der Schweiz sowie den BeNeLux-Staaten sind wir vertreten. Weitere Informationen gibt es unter www.wr-gruppe.com.</w:t>
      </w:r>
    </w:p>
    <w:p w14:paraId="771AA24A" w14:textId="6F8C0E5D" w:rsidR="009479BB" w:rsidRPr="00EC7439" w:rsidRDefault="009479BB" w:rsidP="00EC7439"/>
    <w:sectPr w:rsidR="009479BB" w:rsidRPr="00EC7439" w:rsidSect="00A650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19" w:right="567" w:bottom="1438" w:left="1400" w:header="709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90DB" w14:textId="77777777" w:rsidR="009A0733" w:rsidRDefault="009A0733">
      <w:r>
        <w:separator/>
      </w:r>
    </w:p>
  </w:endnote>
  <w:endnote w:type="continuationSeparator" w:id="0">
    <w:p w14:paraId="4D0C7C6C" w14:textId="77777777" w:rsidR="009A0733" w:rsidRDefault="009A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57A2" w14:textId="7AE531D5" w:rsidR="00A65063" w:rsidRPr="00E70FD5" w:rsidRDefault="00A65063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EB071" wp14:editId="2443D85D">
              <wp:simplePos x="0" y="0"/>
              <wp:positionH relativeFrom="column">
                <wp:posOffset>4521200</wp:posOffset>
              </wp:positionH>
              <wp:positionV relativeFrom="paragraph">
                <wp:posOffset>20320</wp:posOffset>
              </wp:positionV>
              <wp:extent cx="0" cy="581025"/>
              <wp:effectExtent l="0" t="0" r="19050" b="9525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C179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pt,1.6pt" to="356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"/>
          </w:pict>
        </mc:Fallback>
      </mc:AlternateContent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D01E42" wp14:editId="2025A5D7">
              <wp:simplePos x="0" y="0"/>
              <wp:positionH relativeFrom="column">
                <wp:posOffset>2387600</wp:posOffset>
              </wp:positionH>
              <wp:positionV relativeFrom="paragraph">
                <wp:posOffset>20320</wp:posOffset>
              </wp:positionV>
              <wp:extent cx="0" cy="581025"/>
              <wp:effectExtent l="0" t="0" r="19050" b="9525"/>
              <wp:wrapNone/>
              <wp:docPr id="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1993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1.6pt" to="188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"/>
          </w:pict>
        </mc:Fallback>
      </mc:AlternateContent>
    </w:r>
    <w:r w:rsidRPr="00D844B6">
      <w:rPr>
        <w:rFonts w:ascii="Arial" w:hAnsi="Arial" w:cs="Arial"/>
        <w:b/>
        <w:sz w:val="14"/>
        <w:szCs w:val="14"/>
      </w:rPr>
      <w:t>WR-</w:t>
    </w:r>
    <w:r w:rsidR="00596622">
      <w:rPr>
        <w:rFonts w:ascii="Arial" w:hAnsi="Arial" w:cs="Arial"/>
        <w:b/>
        <w:sz w:val="14"/>
        <w:szCs w:val="14"/>
      </w:rPr>
      <w:t>Gruppe</w:t>
    </w:r>
    <w:r w:rsidRPr="00E70FD5">
      <w:rPr>
        <w:rFonts w:ascii="Arial" w:hAnsi="Arial" w:cs="Arial"/>
        <w:sz w:val="14"/>
        <w:szCs w:val="14"/>
      </w:rPr>
      <w:tab/>
    </w:r>
    <w:r w:rsidRPr="00D844B6">
      <w:rPr>
        <w:rFonts w:ascii="Arial" w:hAnsi="Arial" w:cs="Arial"/>
        <w:b/>
        <w:sz w:val="14"/>
        <w:szCs w:val="14"/>
      </w:rPr>
      <w:t>Persönlich haftende Gesellschafterin:</w:t>
    </w:r>
    <w:r w:rsidRPr="00E70FD5">
      <w:rPr>
        <w:rFonts w:ascii="Arial" w:hAnsi="Arial" w:cs="Arial"/>
        <w:sz w:val="14"/>
        <w:szCs w:val="14"/>
      </w:rPr>
      <w:tab/>
    </w:r>
    <w:r w:rsidRPr="00E54035">
      <w:rPr>
        <w:rFonts w:ascii="Arial" w:hAnsi="Arial" w:cs="Arial"/>
        <w:b/>
        <w:sz w:val="14"/>
        <w:szCs w:val="14"/>
      </w:rPr>
      <w:t>BW Bank</w:t>
    </w:r>
  </w:p>
  <w:p w14:paraId="7E28A4FC" w14:textId="4E0D910A" w:rsidR="00A65063" w:rsidRPr="00E70FD5" w:rsidRDefault="00A65063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Wilhelm-Schickard-Str. 3 ∙ DE-72124 Pliezhausen-Gniebel</w:t>
    </w:r>
    <w:r w:rsidRPr="00E70FD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WR-</w:t>
    </w:r>
    <w:r w:rsidR="00596622">
      <w:rPr>
        <w:rFonts w:ascii="Arial" w:hAnsi="Arial" w:cs="Arial"/>
        <w:sz w:val="14"/>
        <w:szCs w:val="14"/>
      </w:rPr>
      <w:t>Gruppe</w:t>
    </w:r>
    <w:r>
      <w:rPr>
        <w:rFonts w:ascii="Arial" w:hAnsi="Arial" w:cs="Arial"/>
        <w:sz w:val="14"/>
        <w:szCs w:val="14"/>
      </w:rPr>
      <w:t xml:space="preserve"> Verwaltungs-GmbH</w:t>
    </w:r>
    <w:r w:rsidRPr="00E70FD5">
      <w:rPr>
        <w:rFonts w:ascii="Arial" w:hAnsi="Arial" w:cs="Arial"/>
        <w:sz w:val="14"/>
        <w:szCs w:val="14"/>
      </w:rPr>
      <w:tab/>
      <w:t xml:space="preserve">Konto </w:t>
    </w:r>
    <w:r>
      <w:rPr>
        <w:rFonts w:ascii="Arial" w:hAnsi="Arial" w:cs="Arial"/>
        <w:sz w:val="14"/>
        <w:szCs w:val="14"/>
      </w:rPr>
      <w:t>26 724 29 ∙</w:t>
    </w:r>
    <w:r w:rsidRPr="00E70FD5">
      <w:rPr>
        <w:rFonts w:ascii="Arial" w:hAnsi="Arial" w:cs="Arial"/>
        <w:sz w:val="14"/>
        <w:szCs w:val="14"/>
      </w:rPr>
      <w:t xml:space="preserve"> BLZ 600 501 01</w:t>
    </w:r>
  </w:p>
  <w:p w14:paraId="784E4E28" w14:textId="1DC98AC8" w:rsidR="00A65063" w:rsidRPr="00E54035" w:rsidRDefault="00A65063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>Tel. +49 7127 9296-</w:t>
    </w:r>
    <w:r w:rsidR="00596622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 xml:space="preserve"> ∙ Fax +49 7127 9296-</w:t>
    </w:r>
    <w:r w:rsidR="00596622">
      <w:rPr>
        <w:rFonts w:ascii="Arial" w:hAnsi="Arial" w:cs="Arial"/>
        <w:sz w:val="14"/>
        <w:szCs w:val="14"/>
      </w:rPr>
      <w:t>100</w:t>
    </w:r>
    <w:r w:rsidRPr="00E70FD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HRB 354494 Stuttgart</w:t>
    </w:r>
    <w:r w:rsidRPr="00E70FD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IBAN: DE58 6005 0101 0002 6724 29</w:t>
    </w:r>
  </w:p>
  <w:p w14:paraId="6F19430C" w14:textId="00A20B85" w:rsidR="00A65063" w:rsidRDefault="009845ED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hyperlink r:id="rId1" w:history="1">
      <w:r w:rsidR="00EC7439" w:rsidRPr="00342015">
        <w:rPr>
          <w:rStyle w:val="Hyperlink"/>
          <w:rFonts w:ascii="Arial" w:hAnsi="Arial" w:cs="Arial"/>
          <w:sz w:val="14"/>
          <w:szCs w:val="14"/>
        </w:rPr>
        <w:t>service@wr-gruppe.com</w:t>
      </w:r>
    </w:hyperlink>
    <w:r w:rsidR="00A65063">
      <w:rPr>
        <w:rFonts w:ascii="Arial" w:hAnsi="Arial" w:cs="Arial"/>
        <w:sz w:val="14"/>
        <w:szCs w:val="14"/>
      </w:rPr>
      <w:t xml:space="preserve"> ∙ www.wr-gruppe.com</w:t>
    </w:r>
    <w:r w:rsidR="00A65063" w:rsidRPr="00E70FD5">
      <w:rPr>
        <w:rFonts w:ascii="Arial" w:hAnsi="Arial" w:cs="Arial"/>
        <w:sz w:val="14"/>
        <w:szCs w:val="14"/>
      </w:rPr>
      <w:tab/>
    </w:r>
    <w:r w:rsidR="00A65063" w:rsidRPr="00D844B6">
      <w:rPr>
        <w:rFonts w:ascii="Arial" w:hAnsi="Arial" w:cs="Arial"/>
        <w:b/>
        <w:sz w:val="14"/>
        <w:szCs w:val="14"/>
      </w:rPr>
      <w:t>Geschäftsführer:</w:t>
    </w:r>
    <w:r w:rsidR="00A65063" w:rsidRPr="00E70FD5">
      <w:rPr>
        <w:rFonts w:ascii="Arial" w:hAnsi="Arial" w:cs="Arial"/>
        <w:sz w:val="14"/>
        <w:szCs w:val="14"/>
      </w:rPr>
      <w:tab/>
    </w:r>
    <w:r w:rsidR="00A65063">
      <w:rPr>
        <w:rFonts w:ascii="Arial" w:hAnsi="Arial" w:cs="Arial"/>
        <w:sz w:val="14"/>
        <w:szCs w:val="14"/>
      </w:rPr>
      <w:t>BIC: SOLADEST</w:t>
    </w:r>
  </w:p>
  <w:p w14:paraId="372E2091" w14:textId="77777777" w:rsidR="00A65063" w:rsidRDefault="00A65063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>HRA 352480 Stuttgart ∙ Ust.-ID DE160778657</w:t>
    </w:r>
    <w:r w:rsidRPr="00D844B6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</w:r>
    <w:r w:rsidRPr="00E70FD5">
      <w:rPr>
        <w:rFonts w:ascii="Arial" w:hAnsi="Arial" w:cs="Arial"/>
        <w:sz w:val="14"/>
        <w:szCs w:val="14"/>
      </w:rPr>
      <w:t>Dr. Claus-Peter Fritz</w:t>
    </w:r>
    <w:r>
      <w:rPr>
        <w:rFonts w:ascii="Arial" w:hAnsi="Arial" w:cs="Arial"/>
        <w:sz w:val="14"/>
        <w:szCs w:val="14"/>
      </w:rPr>
      <w:t>, Bernd Rauchenecker, Karen</w:t>
    </w:r>
    <w:r>
      <w:rPr>
        <w:rFonts w:ascii="Arial" w:hAnsi="Arial" w:cs="Arial"/>
        <w:sz w:val="14"/>
        <w:szCs w:val="14"/>
      </w:rPr>
      <w:tab/>
    </w:r>
    <w:r w:rsidRPr="00E54035">
      <w:rPr>
        <w:rFonts w:ascii="Arial" w:hAnsi="Arial" w:cs="Arial"/>
        <w:b/>
        <w:sz w:val="14"/>
        <w:szCs w:val="14"/>
      </w:rPr>
      <w:t>Commerzb</w:t>
    </w:r>
    <w:r>
      <w:rPr>
        <w:rFonts w:ascii="Arial" w:hAnsi="Arial" w:cs="Arial"/>
        <w:b/>
        <w:sz w:val="14"/>
        <w:szCs w:val="14"/>
      </w:rPr>
      <w:t>ank AG</w:t>
    </w:r>
  </w:p>
  <w:p w14:paraId="7FA4223B" w14:textId="77777777" w:rsidR="00A65063" w:rsidRPr="008368A4" w:rsidRDefault="00A65063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 w:rsidRPr="00E93714">
      <w:rPr>
        <w:rFonts w:ascii="Arial" w:hAnsi="Arial" w:cs="Arial"/>
        <w:sz w:val="14"/>
        <w:szCs w:val="14"/>
      </w:rPr>
      <w:t>Dalferth, Daniel Köstlin</w:t>
    </w:r>
    <w:r>
      <w:rPr>
        <w:rFonts w:ascii="Arial" w:hAnsi="Arial" w:cs="Arial"/>
        <w:b/>
        <w:sz w:val="14"/>
        <w:szCs w:val="14"/>
      </w:rPr>
      <w:tab/>
    </w:r>
    <w:r w:rsidRPr="008368A4">
      <w:rPr>
        <w:rFonts w:ascii="Arial" w:hAnsi="Arial" w:cs="Arial"/>
        <w:sz w:val="14"/>
        <w:szCs w:val="14"/>
      </w:rPr>
      <w:t>Konto 1 658 505 00 ∙ BLZ 600 800 00</w:t>
    </w:r>
  </w:p>
  <w:p w14:paraId="56C21D2E" w14:textId="77777777" w:rsidR="00A65063" w:rsidRPr="00F93F81" w:rsidRDefault="00A65063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  <w:lang w:val="es-ES_tradnl"/>
      </w:rPr>
    </w:pPr>
    <w:r w:rsidRPr="008368A4">
      <w:rPr>
        <w:rFonts w:ascii="Arial" w:hAnsi="Arial" w:cs="Arial"/>
        <w:sz w:val="14"/>
        <w:szCs w:val="14"/>
      </w:rPr>
      <w:tab/>
    </w:r>
    <w:r w:rsidRPr="008368A4">
      <w:rPr>
        <w:rFonts w:ascii="Arial" w:hAnsi="Arial" w:cs="Arial"/>
        <w:sz w:val="14"/>
        <w:szCs w:val="14"/>
      </w:rPr>
      <w:tab/>
    </w:r>
    <w:r w:rsidRPr="00F93F81">
      <w:rPr>
        <w:rFonts w:ascii="Arial" w:hAnsi="Arial" w:cs="Arial"/>
        <w:sz w:val="14"/>
        <w:szCs w:val="14"/>
        <w:lang w:val="es-ES_tradnl"/>
      </w:rPr>
      <w:t>IBAN: DE70 6008 0000 0165 8505 00</w:t>
    </w:r>
  </w:p>
  <w:p w14:paraId="6FE64F57" w14:textId="77777777" w:rsidR="00A65063" w:rsidRPr="00F93F81" w:rsidRDefault="00A65063" w:rsidP="00A65063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  <w:lang w:val="es-ES_tradnl"/>
      </w:rPr>
    </w:pPr>
    <w:r w:rsidRPr="00F93F81">
      <w:rPr>
        <w:rFonts w:ascii="Arial" w:hAnsi="Arial" w:cs="Arial"/>
        <w:sz w:val="14"/>
        <w:szCs w:val="14"/>
        <w:lang w:val="es-ES_tradnl"/>
      </w:rPr>
      <w:tab/>
    </w:r>
    <w:r w:rsidRPr="00F93F81">
      <w:rPr>
        <w:rFonts w:ascii="Arial" w:hAnsi="Arial" w:cs="Arial"/>
        <w:sz w:val="14"/>
        <w:szCs w:val="14"/>
        <w:lang w:val="es-ES_tradnl"/>
      </w:rPr>
      <w:tab/>
      <w:t>BIC: DRESDEFF600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A257" w14:textId="2062462C" w:rsidR="00520A82" w:rsidRPr="00E70FD5" w:rsidRDefault="00E93714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AA261" wp14:editId="5A39DB8F">
              <wp:simplePos x="0" y="0"/>
              <wp:positionH relativeFrom="column">
                <wp:posOffset>4521200</wp:posOffset>
              </wp:positionH>
              <wp:positionV relativeFrom="paragraph">
                <wp:posOffset>20320</wp:posOffset>
              </wp:positionV>
              <wp:extent cx="0" cy="581025"/>
              <wp:effectExtent l="0" t="0" r="19050" b="952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9224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pt,1.6pt" to="356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"/>
          </w:pict>
        </mc:Fallback>
      </mc:AlternateContent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1AA263" wp14:editId="752AB962">
              <wp:simplePos x="0" y="0"/>
              <wp:positionH relativeFrom="column">
                <wp:posOffset>2387600</wp:posOffset>
              </wp:positionH>
              <wp:positionV relativeFrom="paragraph">
                <wp:posOffset>20320</wp:posOffset>
              </wp:positionV>
              <wp:extent cx="0" cy="581025"/>
              <wp:effectExtent l="0" t="0" r="19050" b="95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1187C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1.6pt" to="188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"/>
          </w:pict>
        </mc:Fallback>
      </mc:AlternateContent>
    </w:r>
    <w:r w:rsidR="00520A82" w:rsidRPr="00D844B6">
      <w:rPr>
        <w:rFonts w:ascii="Arial" w:hAnsi="Arial" w:cs="Arial"/>
        <w:b/>
        <w:sz w:val="14"/>
        <w:szCs w:val="14"/>
      </w:rPr>
      <w:t>WR-</w:t>
    </w:r>
    <w:r w:rsidR="00A6713F">
      <w:rPr>
        <w:rFonts w:ascii="Arial" w:hAnsi="Arial" w:cs="Arial"/>
        <w:b/>
        <w:sz w:val="14"/>
        <w:szCs w:val="14"/>
      </w:rPr>
      <w:t>Service</w:t>
    </w:r>
    <w:r w:rsidR="00520A82" w:rsidRPr="00D844B6">
      <w:rPr>
        <w:rFonts w:ascii="Arial" w:hAnsi="Arial" w:cs="Arial"/>
        <w:b/>
        <w:sz w:val="14"/>
        <w:szCs w:val="14"/>
      </w:rPr>
      <w:t xml:space="preserve"> GmbH &amp; Co. KG</w:t>
    </w:r>
    <w:r w:rsidR="00520A82" w:rsidRPr="00E70FD5">
      <w:rPr>
        <w:rFonts w:ascii="Arial" w:hAnsi="Arial" w:cs="Arial"/>
        <w:sz w:val="14"/>
        <w:szCs w:val="14"/>
      </w:rPr>
      <w:tab/>
    </w:r>
    <w:r w:rsidR="00520A82" w:rsidRPr="00D844B6">
      <w:rPr>
        <w:rFonts w:ascii="Arial" w:hAnsi="Arial" w:cs="Arial"/>
        <w:b/>
        <w:sz w:val="14"/>
        <w:szCs w:val="14"/>
      </w:rPr>
      <w:t>Persönlich haftende Gesellschafterin:</w:t>
    </w:r>
    <w:r w:rsidR="00520A82" w:rsidRPr="00E70FD5">
      <w:rPr>
        <w:rFonts w:ascii="Arial" w:hAnsi="Arial" w:cs="Arial"/>
        <w:sz w:val="14"/>
        <w:szCs w:val="14"/>
      </w:rPr>
      <w:tab/>
    </w:r>
    <w:r w:rsidR="00520A82" w:rsidRPr="00E54035">
      <w:rPr>
        <w:rFonts w:ascii="Arial" w:hAnsi="Arial" w:cs="Arial"/>
        <w:b/>
        <w:sz w:val="14"/>
        <w:szCs w:val="14"/>
      </w:rPr>
      <w:t>BW Bank</w:t>
    </w:r>
  </w:p>
  <w:p w14:paraId="771AA258" w14:textId="68C871A3" w:rsidR="00520A82" w:rsidRPr="00E70FD5" w:rsidRDefault="00520A82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Wilhelm-Schickard-Str. 3 ∙ D</w:t>
    </w:r>
    <w:r w:rsidR="00E93714">
      <w:rPr>
        <w:rFonts w:ascii="Arial" w:hAnsi="Arial" w:cs="Arial"/>
        <w:sz w:val="14"/>
        <w:szCs w:val="14"/>
      </w:rPr>
      <w:t>E</w:t>
    </w:r>
    <w:r>
      <w:rPr>
        <w:rFonts w:ascii="Arial" w:hAnsi="Arial" w:cs="Arial"/>
        <w:sz w:val="14"/>
        <w:szCs w:val="14"/>
      </w:rPr>
      <w:t>-72124 Pliezhausen-Gniebel</w:t>
    </w:r>
    <w:r w:rsidRPr="00E70FD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WR-</w:t>
    </w:r>
    <w:r w:rsidR="00A6713F">
      <w:rPr>
        <w:rFonts w:ascii="Arial" w:hAnsi="Arial" w:cs="Arial"/>
        <w:sz w:val="14"/>
        <w:szCs w:val="14"/>
      </w:rPr>
      <w:t>Service</w:t>
    </w:r>
    <w:r>
      <w:rPr>
        <w:rFonts w:ascii="Arial" w:hAnsi="Arial" w:cs="Arial"/>
        <w:sz w:val="14"/>
        <w:szCs w:val="14"/>
      </w:rPr>
      <w:t xml:space="preserve"> Verwaltungs-GmbH</w:t>
    </w:r>
    <w:r w:rsidRPr="00E70FD5">
      <w:rPr>
        <w:rFonts w:ascii="Arial" w:hAnsi="Arial" w:cs="Arial"/>
        <w:sz w:val="14"/>
        <w:szCs w:val="14"/>
      </w:rPr>
      <w:tab/>
      <w:t xml:space="preserve">Konto </w:t>
    </w:r>
    <w:r w:rsidR="00A6713F">
      <w:rPr>
        <w:rFonts w:ascii="Arial" w:hAnsi="Arial" w:cs="Arial"/>
        <w:sz w:val="14"/>
        <w:szCs w:val="14"/>
      </w:rPr>
      <w:t>26 724 29</w:t>
    </w:r>
    <w:r>
      <w:rPr>
        <w:rFonts w:ascii="Arial" w:hAnsi="Arial" w:cs="Arial"/>
        <w:sz w:val="14"/>
        <w:szCs w:val="14"/>
      </w:rPr>
      <w:t xml:space="preserve"> ∙</w:t>
    </w:r>
    <w:r w:rsidRPr="00E70FD5">
      <w:rPr>
        <w:rFonts w:ascii="Arial" w:hAnsi="Arial" w:cs="Arial"/>
        <w:sz w:val="14"/>
        <w:szCs w:val="14"/>
      </w:rPr>
      <w:t xml:space="preserve"> BLZ 600 501 01</w:t>
    </w:r>
  </w:p>
  <w:p w14:paraId="771AA259" w14:textId="52C53DD0" w:rsidR="00520A82" w:rsidRPr="00E54035" w:rsidRDefault="00520A82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>Tel. +49 7127 9296-</w:t>
    </w:r>
    <w:r w:rsidR="00A6713F">
      <w:rPr>
        <w:rFonts w:ascii="Arial" w:hAnsi="Arial" w:cs="Arial"/>
        <w:sz w:val="14"/>
        <w:szCs w:val="14"/>
      </w:rPr>
      <w:t>50</w:t>
    </w:r>
    <w:r>
      <w:rPr>
        <w:rFonts w:ascii="Arial" w:hAnsi="Arial" w:cs="Arial"/>
        <w:sz w:val="14"/>
        <w:szCs w:val="14"/>
      </w:rPr>
      <w:t>0 ∙ Fax +49 7127 9296-</w:t>
    </w:r>
    <w:r w:rsidR="00A6713F">
      <w:rPr>
        <w:rFonts w:ascii="Arial" w:hAnsi="Arial" w:cs="Arial"/>
        <w:sz w:val="14"/>
        <w:szCs w:val="14"/>
      </w:rPr>
      <w:t>5</w:t>
    </w:r>
    <w:r w:rsidR="00D06B75">
      <w:rPr>
        <w:rFonts w:ascii="Arial" w:hAnsi="Arial" w:cs="Arial"/>
        <w:sz w:val="14"/>
        <w:szCs w:val="14"/>
      </w:rPr>
      <w:t>09</w:t>
    </w:r>
    <w:r w:rsidRPr="00E70FD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HRB 35449</w:t>
    </w:r>
    <w:r w:rsidR="00A6713F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 xml:space="preserve"> Stuttgart</w:t>
    </w:r>
    <w:r w:rsidRPr="00E70FD5">
      <w:rPr>
        <w:rFonts w:ascii="Arial" w:hAnsi="Arial" w:cs="Arial"/>
        <w:sz w:val="14"/>
        <w:szCs w:val="14"/>
      </w:rPr>
      <w:tab/>
    </w:r>
    <w:r w:rsidR="001D7B3A">
      <w:rPr>
        <w:rFonts w:ascii="Arial" w:hAnsi="Arial" w:cs="Arial"/>
        <w:sz w:val="14"/>
        <w:szCs w:val="14"/>
      </w:rPr>
      <w:t>IBAN: DE58 6005 0101 0002 6724 29</w:t>
    </w:r>
  </w:p>
  <w:p w14:paraId="771AA25A" w14:textId="77777777" w:rsidR="00520A82" w:rsidRDefault="009845ED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hyperlink r:id="rId1" w:history="1">
      <w:r w:rsidR="00A6713F" w:rsidRPr="00A6713F">
        <w:rPr>
          <w:rStyle w:val="Hyperlink"/>
          <w:rFonts w:ascii="Arial" w:hAnsi="Arial" w:cs="Arial"/>
          <w:color w:val="auto"/>
          <w:sz w:val="14"/>
          <w:szCs w:val="14"/>
          <w:u w:val="none"/>
        </w:rPr>
        <w:t>service@wr-gruppe.com</w:t>
      </w:r>
    </w:hyperlink>
    <w:r w:rsidR="00A6713F">
      <w:rPr>
        <w:rFonts w:ascii="Arial" w:hAnsi="Arial" w:cs="Arial"/>
        <w:sz w:val="14"/>
        <w:szCs w:val="14"/>
      </w:rPr>
      <w:t xml:space="preserve"> </w:t>
    </w:r>
    <w:r w:rsidR="00520A82">
      <w:rPr>
        <w:rFonts w:ascii="Arial" w:hAnsi="Arial" w:cs="Arial"/>
        <w:sz w:val="14"/>
        <w:szCs w:val="14"/>
      </w:rPr>
      <w:t>∙ www.wr-gruppe.com</w:t>
    </w:r>
    <w:r w:rsidR="00520A82" w:rsidRPr="00E70FD5">
      <w:rPr>
        <w:rFonts w:ascii="Arial" w:hAnsi="Arial" w:cs="Arial"/>
        <w:sz w:val="14"/>
        <w:szCs w:val="14"/>
      </w:rPr>
      <w:tab/>
    </w:r>
    <w:r w:rsidR="00520A82" w:rsidRPr="00D844B6">
      <w:rPr>
        <w:rFonts w:ascii="Arial" w:hAnsi="Arial" w:cs="Arial"/>
        <w:b/>
        <w:sz w:val="14"/>
        <w:szCs w:val="14"/>
      </w:rPr>
      <w:t>Geschäftsführer:</w:t>
    </w:r>
    <w:r w:rsidR="00520A82" w:rsidRPr="00E70FD5">
      <w:rPr>
        <w:rFonts w:ascii="Arial" w:hAnsi="Arial" w:cs="Arial"/>
        <w:sz w:val="14"/>
        <w:szCs w:val="14"/>
      </w:rPr>
      <w:tab/>
    </w:r>
    <w:r w:rsidR="001D7B3A">
      <w:rPr>
        <w:rFonts w:ascii="Arial" w:hAnsi="Arial" w:cs="Arial"/>
        <w:sz w:val="14"/>
        <w:szCs w:val="14"/>
      </w:rPr>
      <w:t>BIC: SOLADEST</w:t>
    </w:r>
  </w:p>
  <w:p w14:paraId="771AA25B" w14:textId="6CBC5BB2" w:rsidR="00520A82" w:rsidRDefault="00520A82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sz w:val="14"/>
        <w:szCs w:val="14"/>
      </w:rPr>
      <w:t>HRA 35248</w:t>
    </w:r>
    <w:r w:rsidR="00A6713F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 xml:space="preserve"> Stuttgart ∙ Ust.-ID DE</w:t>
    </w:r>
    <w:r w:rsidR="00A6713F">
      <w:rPr>
        <w:rFonts w:ascii="Arial" w:hAnsi="Arial" w:cs="Arial"/>
        <w:sz w:val="14"/>
        <w:szCs w:val="14"/>
      </w:rPr>
      <w:t>160778657</w:t>
    </w:r>
    <w:r w:rsidRPr="00D844B6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ab/>
    </w:r>
    <w:r w:rsidRPr="00E70FD5">
      <w:rPr>
        <w:rFonts w:ascii="Arial" w:hAnsi="Arial" w:cs="Arial"/>
        <w:sz w:val="14"/>
        <w:szCs w:val="14"/>
      </w:rPr>
      <w:t>Dr. Claus-Peter Fritz</w:t>
    </w:r>
    <w:r w:rsidR="00A6713F">
      <w:rPr>
        <w:rFonts w:ascii="Arial" w:hAnsi="Arial" w:cs="Arial"/>
        <w:sz w:val="14"/>
        <w:szCs w:val="14"/>
      </w:rPr>
      <w:t>, Bernd Rauchenecker</w:t>
    </w:r>
    <w:r w:rsidR="00E93714">
      <w:rPr>
        <w:rFonts w:ascii="Arial" w:hAnsi="Arial" w:cs="Arial"/>
        <w:sz w:val="14"/>
        <w:szCs w:val="14"/>
      </w:rPr>
      <w:t>, Karen</w:t>
    </w:r>
    <w:r w:rsidR="001D7B3A">
      <w:rPr>
        <w:rFonts w:ascii="Arial" w:hAnsi="Arial" w:cs="Arial"/>
        <w:sz w:val="14"/>
        <w:szCs w:val="14"/>
      </w:rPr>
      <w:tab/>
    </w:r>
    <w:r w:rsidR="001D7B3A" w:rsidRPr="00E54035">
      <w:rPr>
        <w:rFonts w:ascii="Arial" w:hAnsi="Arial" w:cs="Arial"/>
        <w:b/>
        <w:sz w:val="14"/>
        <w:szCs w:val="14"/>
      </w:rPr>
      <w:t>Commerzb</w:t>
    </w:r>
    <w:r w:rsidR="001D7B3A">
      <w:rPr>
        <w:rFonts w:ascii="Arial" w:hAnsi="Arial" w:cs="Arial"/>
        <w:b/>
        <w:sz w:val="14"/>
        <w:szCs w:val="14"/>
      </w:rPr>
      <w:t>ank AG</w:t>
    </w:r>
  </w:p>
  <w:p w14:paraId="771AA25C" w14:textId="1116A192" w:rsidR="001D7B3A" w:rsidRPr="008368A4" w:rsidRDefault="001D7B3A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 w:rsidR="00E93714" w:rsidRPr="00E93714">
      <w:rPr>
        <w:rFonts w:ascii="Arial" w:hAnsi="Arial" w:cs="Arial"/>
        <w:sz w:val="14"/>
        <w:szCs w:val="14"/>
      </w:rPr>
      <w:t>Dalferth, Daniel Köstlin</w:t>
    </w:r>
    <w:r>
      <w:rPr>
        <w:rFonts w:ascii="Arial" w:hAnsi="Arial" w:cs="Arial"/>
        <w:b/>
        <w:sz w:val="14"/>
        <w:szCs w:val="14"/>
      </w:rPr>
      <w:tab/>
    </w:r>
    <w:r w:rsidRPr="008368A4">
      <w:rPr>
        <w:rFonts w:ascii="Arial" w:hAnsi="Arial" w:cs="Arial"/>
        <w:sz w:val="14"/>
        <w:szCs w:val="14"/>
      </w:rPr>
      <w:t>Konto 1 658 505 00 ∙ BLZ 600 800 00</w:t>
    </w:r>
  </w:p>
  <w:p w14:paraId="771AA25D" w14:textId="77777777" w:rsidR="001D7B3A" w:rsidRPr="00F93F81" w:rsidRDefault="001D7B3A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  <w:lang w:val="es-ES_tradnl"/>
      </w:rPr>
    </w:pPr>
    <w:r w:rsidRPr="008368A4">
      <w:rPr>
        <w:rFonts w:ascii="Arial" w:hAnsi="Arial" w:cs="Arial"/>
        <w:sz w:val="14"/>
        <w:szCs w:val="14"/>
      </w:rPr>
      <w:tab/>
    </w:r>
    <w:r w:rsidRPr="008368A4">
      <w:rPr>
        <w:rFonts w:ascii="Arial" w:hAnsi="Arial" w:cs="Arial"/>
        <w:sz w:val="14"/>
        <w:szCs w:val="14"/>
      </w:rPr>
      <w:tab/>
    </w:r>
    <w:r w:rsidRPr="00F93F81">
      <w:rPr>
        <w:rFonts w:ascii="Arial" w:hAnsi="Arial" w:cs="Arial"/>
        <w:sz w:val="14"/>
        <w:szCs w:val="14"/>
        <w:lang w:val="es-ES_tradnl"/>
      </w:rPr>
      <w:t>IBAN: DE70 6008 0000 0165 8505 00</w:t>
    </w:r>
  </w:p>
  <w:p w14:paraId="771AA25E" w14:textId="77777777" w:rsidR="001D7B3A" w:rsidRPr="00F93F81" w:rsidRDefault="001D7B3A" w:rsidP="00E54035">
    <w:pPr>
      <w:pStyle w:val="Fuzeile"/>
      <w:tabs>
        <w:tab w:val="clear" w:pos="4536"/>
        <w:tab w:val="clear" w:pos="9072"/>
        <w:tab w:val="left" w:pos="3960"/>
        <w:tab w:val="left" w:pos="7380"/>
      </w:tabs>
      <w:rPr>
        <w:rFonts w:ascii="Arial" w:hAnsi="Arial" w:cs="Arial"/>
        <w:sz w:val="14"/>
        <w:szCs w:val="14"/>
        <w:lang w:val="es-ES_tradnl"/>
      </w:rPr>
    </w:pPr>
    <w:r w:rsidRPr="00F93F81">
      <w:rPr>
        <w:rFonts w:ascii="Arial" w:hAnsi="Arial" w:cs="Arial"/>
        <w:sz w:val="14"/>
        <w:szCs w:val="14"/>
        <w:lang w:val="es-ES_tradnl"/>
      </w:rPr>
      <w:tab/>
    </w:r>
    <w:r w:rsidRPr="00F93F81">
      <w:rPr>
        <w:rFonts w:ascii="Arial" w:hAnsi="Arial" w:cs="Arial"/>
        <w:sz w:val="14"/>
        <w:szCs w:val="14"/>
        <w:lang w:val="es-ES_tradnl"/>
      </w:rPr>
      <w:tab/>
      <w:t>BIC: DRESDEFF600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F8AB" w14:textId="77777777" w:rsidR="009A0733" w:rsidRDefault="009A0733">
      <w:r>
        <w:separator/>
      </w:r>
    </w:p>
  </w:footnote>
  <w:footnote w:type="continuationSeparator" w:id="0">
    <w:p w14:paraId="1976C1B7" w14:textId="77777777" w:rsidR="009A0733" w:rsidRDefault="009A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A1C9" w14:textId="23408561" w:rsidR="00A65063" w:rsidRDefault="00596622" w:rsidP="00A65063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3AFB8A" wp14:editId="1BA61CBF">
          <wp:simplePos x="0" y="0"/>
          <wp:positionH relativeFrom="column">
            <wp:posOffset>6350</wp:posOffset>
          </wp:positionH>
          <wp:positionV relativeFrom="paragraph">
            <wp:posOffset>6985</wp:posOffset>
          </wp:positionV>
          <wp:extent cx="1509041" cy="648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04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567B8D" w14:textId="5CA9D5A8" w:rsidR="00A65063" w:rsidRDefault="00A65063" w:rsidP="00A65063">
    <w:pPr>
      <w:pStyle w:val="Kopfzeile"/>
      <w:rPr>
        <w:rFonts w:ascii="Arial" w:hAnsi="Arial" w:cs="Arial"/>
        <w:sz w:val="14"/>
        <w:szCs w:val="14"/>
      </w:rPr>
    </w:pPr>
  </w:p>
  <w:p w14:paraId="35CEC0C4" w14:textId="77777777" w:rsidR="00A65063" w:rsidRDefault="00A65063" w:rsidP="00A65063">
    <w:pPr>
      <w:pStyle w:val="Kopfzeile"/>
      <w:rPr>
        <w:rFonts w:ascii="Arial" w:hAnsi="Arial" w:cs="Arial"/>
        <w:sz w:val="14"/>
        <w:szCs w:val="14"/>
      </w:rPr>
    </w:pPr>
  </w:p>
  <w:p w14:paraId="57C5F24C" w14:textId="77777777" w:rsidR="00A65063" w:rsidRDefault="00A65063" w:rsidP="00A65063">
    <w:pPr>
      <w:pStyle w:val="Kopfzeile"/>
      <w:rPr>
        <w:rFonts w:ascii="Arial" w:hAnsi="Arial" w:cs="Arial"/>
        <w:sz w:val="14"/>
        <w:szCs w:val="14"/>
      </w:rPr>
    </w:pPr>
  </w:p>
  <w:p w14:paraId="5FED384E" w14:textId="77777777" w:rsidR="00A65063" w:rsidRDefault="00A65063" w:rsidP="00A65063">
    <w:pPr>
      <w:pStyle w:val="Kopfzeile"/>
      <w:rPr>
        <w:rFonts w:ascii="Arial" w:hAnsi="Arial" w:cs="Arial"/>
        <w:sz w:val="14"/>
        <w:szCs w:val="14"/>
      </w:rPr>
    </w:pPr>
  </w:p>
  <w:p w14:paraId="2A95FB5A" w14:textId="77777777" w:rsidR="00A65063" w:rsidRDefault="00A65063" w:rsidP="00A65063">
    <w:pPr>
      <w:pStyle w:val="Kopfzeile"/>
      <w:rPr>
        <w:rFonts w:ascii="Arial" w:hAnsi="Arial" w:cs="Arial"/>
        <w:sz w:val="14"/>
        <w:szCs w:val="14"/>
      </w:rPr>
    </w:pPr>
  </w:p>
  <w:p w14:paraId="56D87E91" w14:textId="16B06D28" w:rsidR="00A65063" w:rsidRDefault="00A65063" w:rsidP="00A65063">
    <w:pPr>
      <w:pStyle w:val="Kopfzeile"/>
      <w:rPr>
        <w:rFonts w:ascii="Arial" w:hAnsi="Arial" w:cs="Arial"/>
        <w:sz w:val="14"/>
        <w:szCs w:val="14"/>
      </w:rPr>
    </w:pPr>
  </w:p>
  <w:p w14:paraId="09266014" w14:textId="77777777" w:rsidR="00596622" w:rsidRDefault="00596622" w:rsidP="00A65063">
    <w:pPr>
      <w:pStyle w:val="Kopfzeile"/>
      <w:rPr>
        <w:rFonts w:ascii="Arial" w:hAnsi="Arial" w:cs="Arial"/>
        <w:sz w:val="14"/>
        <w:szCs w:val="14"/>
        <w:lang w:val="en-GB"/>
      </w:rPr>
    </w:pPr>
  </w:p>
  <w:p w14:paraId="6A4CDD8B" w14:textId="77777777" w:rsidR="00596622" w:rsidRDefault="00596622" w:rsidP="00A65063">
    <w:pPr>
      <w:pStyle w:val="Kopfzeile"/>
      <w:rPr>
        <w:rFonts w:ascii="Arial" w:hAnsi="Arial" w:cs="Arial"/>
        <w:sz w:val="14"/>
        <w:szCs w:val="14"/>
        <w:lang w:val="en-GB"/>
      </w:rPr>
    </w:pPr>
  </w:p>
  <w:p w14:paraId="130A9D9C" w14:textId="77777777" w:rsidR="00596622" w:rsidRDefault="00596622" w:rsidP="00A65063">
    <w:pPr>
      <w:pStyle w:val="Kopfzeile"/>
      <w:rPr>
        <w:rFonts w:ascii="Arial" w:hAnsi="Arial" w:cs="Arial"/>
        <w:sz w:val="14"/>
        <w:szCs w:val="14"/>
        <w:lang w:val="en-GB"/>
      </w:rPr>
    </w:pPr>
  </w:p>
  <w:p w14:paraId="3F8C1F28" w14:textId="77777777" w:rsidR="00596622" w:rsidRDefault="00596622" w:rsidP="00A65063">
    <w:pPr>
      <w:pStyle w:val="Kopfzeile"/>
      <w:rPr>
        <w:rFonts w:ascii="Arial" w:hAnsi="Arial" w:cs="Arial"/>
        <w:sz w:val="14"/>
        <w:szCs w:val="14"/>
        <w:lang w:val="en-GB"/>
      </w:rPr>
    </w:pPr>
  </w:p>
  <w:p w14:paraId="357AC23A" w14:textId="77777777" w:rsidR="00596622" w:rsidRDefault="00596622" w:rsidP="00A65063">
    <w:pPr>
      <w:pStyle w:val="Kopfzeile"/>
      <w:rPr>
        <w:rFonts w:ascii="Arial" w:hAnsi="Arial" w:cs="Arial"/>
        <w:sz w:val="14"/>
        <w:szCs w:val="14"/>
        <w:lang w:val="en-GB"/>
      </w:rPr>
    </w:pPr>
  </w:p>
  <w:p w14:paraId="4A7C5678" w14:textId="4AC29DBF" w:rsidR="00A65063" w:rsidRPr="002D21E8" w:rsidRDefault="00A65063" w:rsidP="00A65063">
    <w:pPr>
      <w:pStyle w:val="Kopfzeile"/>
      <w:rPr>
        <w:rFonts w:ascii="Arial" w:hAnsi="Arial" w:cs="Arial"/>
        <w:sz w:val="14"/>
        <w:szCs w:val="14"/>
      </w:rPr>
    </w:pPr>
    <w:r w:rsidRPr="00482255">
      <w:rPr>
        <w:rFonts w:ascii="Arial" w:hAnsi="Arial" w:cs="Arial"/>
        <w:sz w:val="14"/>
        <w:szCs w:val="14"/>
      </w:rPr>
      <w:t>WR-</w:t>
    </w:r>
    <w:r w:rsidR="00596622" w:rsidRPr="00482255">
      <w:rPr>
        <w:rFonts w:ascii="Arial" w:hAnsi="Arial" w:cs="Arial"/>
        <w:sz w:val="14"/>
        <w:szCs w:val="14"/>
      </w:rPr>
      <w:t>Gruppe</w:t>
    </w:r>
    <w:r w:rsidRPr="00482255">
      <w:rPr>
        <w:rFonts w:ascii="Arial" w:hAnsi="Arial" w:cs="Arial"/>
        <w:sz w:val="14"/>
        <w:szCs w:val="14"/>
      </w:rPr>
      <w:t xml:space="preserve">, Wilhelm-Schickard-Str. </w:t>
    </w:r>
    <w:r w:rsidRPr="002D21E8">
      <w:rPr>
        <w:rFonts w:ascii="Arial" w:hAnsi="Arial" w:cs="Arial"/>
        <w:sz w:val="14"/>
        <w:szCs w:val="14"/>
      </w:rPr>
      <w:t>3, D</w:t>
    </w:r>
    <w:r>
      <w:rPr>
        <w:rFonts w:ascii="Arial" w:hAnsi="Arial" w:cs="Arial"/>
        <w:sz w:val="14"/>
        <w:szCs w:val="14"/>
      </w:rPr>
      <w:t>E</w:t>
    </w:r>
    <w:r w:rsidRPr="002D21E8">
      <w:rPr>
        <w:rFonts w:ascii="Arial" w:hAnsi="Arial" w:cs="Arial"/>
        <w:sz w:val="14"/>
        <w:szCs w:val="14"/>
      </w:rPr>
      <w:t>-72124 Pliezhausen-Gniebel</w:t>
    </w:r>
  </w:p>
  <w:p w14:paraId="55C581F0" w14:textId="1D014932" w:rsidR="009479BB" w:rsidRDefault="009479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A250" w14:textId="77777777" w:rsidR="00520A82" w:rsidRDefault="007833A8" w:rsidP="00B424E7">
    <w:pPr>
      <w:pStyle w:val="Kopfzeile"/>
    </w:pPr>
    <w:r>
      <w:rPr>
        <w:noProof/>
      </w:rPr>
      <w:drawing>
        <wp:inline distT="0" distB="0" distL="0" distR="0" wp14:anchorId="771AA25F" wp14:editId="771AA260">
          <wp:extent cx="1447800" cy="647700"/>
          <wp:effectExtent l="0" t="0" r="0" b="0"/>
          <wp:docPr id="1" name="Bild 1" descr="WR_Service_Cool Gray 10M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_Service_Cool Gray 10M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F1AA8B" w14:textId="77777777" w:rsidR="00742E6B" w:rsidRDefault="00742E6B" w:rsidP="00742E6B">
    <w:pPr>
      <w:pStyle w:val="Kopfzeile"/>
      <w:rPr>
        <w:rFonts w:ascii="Arial" w:hAnsi="Arial" w:cs="Arial"/>
        <w:sz w:val="14"/>
        <w:szCs w:val="14"/>
      </w:rPr>
    </w:pPr>
  </w:p>
  <w:p w14:paraId="40287D73" w14:textId="77777777" w:rsidR="00742E6B" w:rsidRDefault="00742E6B" w:rsidP="00742E6B">
    <w:pPr>
      <w:pStyle w:val="Kopfzeile"/>
      <w:rPr>
        <w:rFonts w:ascii="Arial" w:hAnsi="Arial" w:cs="Arial"/>
        <w:sz w:val="14"/>
        <w:szCs w:val="14"/>
      </w:rPr>
    </w:pPr>
  </w:p>
  <w:p w14:paraId="6C616E48" w14:textId="77777777" w:rsidR="00742E6B" w:rsidRDefault="00742E6B" w:rsidP="00742E6B">
    <w:pPr>
      <w:pStyle w:val="Kopfzeile"/>
      <w:rPr>
        <w:rFonts w:ascii="Arial" w:hAnsi="Arial" w:cs="Arial"/>
        <w:sz w:val="14"/>
        <w:szCs w:val="14"/>
      </w:rPr>
    </w:pPr>
  </w:p>
  <w:p w14:paraId="70D0A143" w14:textId="77777777" w:rsidR="00742E6B" w:rsidRDefault="00742E6B" w:rsidP="00742E6B">
    <w:pPr>
      <w:pStyle w:val="Kopfzeile"/>
      <w:rPr>
        <w:rFonts w:ascii="Arial" w:hAnsi="Arial" w:cs="Arial"/>
        <w:sz w:val="14"/>
        <w:szCs w:val="14"/>
      </w:rPr>
    </w:pPr>
  </w:p>
  <w:p w14:paraId="0EC770C4" w14:textId="77777777" w:rsidR="00742E6B" w:rsidRDefault="00742E6B" w:rsidP="00742E6B">
    <w:pPr>
      <w:pStyle w:val="Kopfzeile"/>
      <w:rPr>
        <w:rFonts w:ascii="Arial" w:hAnsi="Arial" w:cs="Arial"/>
        <w:sz w:val="14"/>
        <w:szCs w:val="14"/>
      </w:rPr>
    </w:pPr>
  </w:p>
  <w:p w14:paraId="143DD890" w14:textId="77777777" w:rsidR="00742E6B" w:rsidRDefault="00742E6B" w:rsidP="00742E6B">
    <w:pPr>
      <w:pStyle w:val="Kopfzeile"/>
      <w:rPr>
        <w:rFonts w:ascii="Arial" w:hAnsi="Arial" w:cs="Arial"/>
        <w:sz w:val="14"/>
        <w:szCs w:val="14"/>
      </w:rPr>
    </w:pPr>
  </w:p>
  <w:p w14:paraId="771AA256" w14:textId="6070F734" w:rsidR="00520A82" w:rsidRPr="002D21E8" w:rsidRDefault="00F93F81" w:rsidP="00742E6B">
    <w:pPr>
      <w:pStyle w:val="Kopfzeile"/>
      <w:rPr>
        <w:rFonts w:ascii="Arial" w:hAnsi="Arial" w:cs="Arial"/>
        <w:sz w:val="14"/>
        <w:szCs w:val="14"/>
      </w:rPr>
    </w:pPr>
    <w:r w:rsidRPr="00F93F81">
      <w:rPr>
        <w:rFonts w:ascii="Arial" w:hAnsi="Arial" w:cs="Arial"/>
        <w:sz w:val="14"/>
        <w:szCs w:val="14"/>
        <w:lang w:val="en-GB"/>
      </w:rPr>
      <w:t>WR-Service</w:t>
    </w:r>
    <w:r w:rsidR="00742E6B" w:rsidRPr="00F93F81">
      <w:rPr>
        <w:rFonts w:ascii="Arial" w:hAnsi="Arial" w:cs="Arial"/>
        <w:sz w:val="14"/>
        <w:szCs w:val="14"/>
        <w:lang w:val="en-GB"/>
      </w:rPr>
      <w:t xml:space="preserve"> GmbH &amp; Co. KG, Wilhelm-Schickard-Str. </w:t>
    </w:r>
    <w:r w:rsidR="00742E6B" w:rsidRPr="002D21E8">
      <w:rPr>
        <w:rFonts w:ascii="Arial" w:hAnsi="Arial" w:cs="Arial"/>
        <w:sz w:val="14"/>
        <w:szCs w:val="14"/>
      </w:rPr>
      <w:t>3, D</w:t>
    </w:r>
    <w:r w:rsidR="00E93714">
      <w:rPr>
        <w:rFonts w:ascii="Arial" w:hAnsi="Arial" w:cs="Arial"/>
        <w:sz w:val="14"/>
        <w:szCs w:val="14"/>
      </w:rPr>
      <w:t>E</w:t>
    </w:r>
    <w:r w:rsidR="00742E6B" w:rsidRPr="002D21E8">
      <w:rPr>
        <w:rFonts w:ascii="Arial" w:hAnsi="Arial" w:cs="Arial"/>
        <w:sz w:val="14"/>
        <w:szCs w:val="14"/>
      </w:rPr>
      <w:t>-72124 Pliezhausen-Gniebel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39E"/>
    <w:multiLevelType w:val="hybridMultilevel"/>
    <w:tmpl w:val="13528A64"/>
    <w:lvl w:ilvl="0" w:tplc="FB1042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C5"/>
    <w:rsid w:val="00003B2B"/>
    <w:rsid w:val="00012121"/>
    <w:rsid w:val="00017F19"/>
    <w:rsid w:val="00023013"/>
    <w:rsid w:val="00050515"/>
    <w:rsid w:val="0005170D"/>
    <w:rsid w:val="00052455"/>
    <w:rsid w:val="00055239"/>
    <w:rsid w:val="00061258"/>
    <w:rsid w:val="000654AF"/>
    <w:rsid w:val="000664F9"/>
    <w:rsid w:val="00073C7B"/>
    <w:rsid w:val="00081B89"/>
    <w:rsid w:val="000A0567"/>
    <w:rsid w:val="000E0215"/>
    <w:rsid w:val="000E2375"/>
    <w:rsid w:val="000E2BD7"/>
    <w:rsid w:val="000E341C"/>
    <w:rsid w:val="000E4ED8"/>
    <w:rsid w:val="001059FD"/>
    <w:rsid w:val="00132644"/>
    <w:rsid w:val="00132907"/>
    <w:rsid w:val="00144C32"/>
    <w:rsid w:val="00153B01"/>
    <w:rsid w:val="001553C5"/>
    <w:rsid w:val="00161E67"/>
    <w:rsid w:val="001722AC"/>
    <w:rsid w:val="00190AB6"/>
    <w:rsid w:val="001969D9"/>
    <w:rsid w:val="001A1B28"/>
    <w:rsid w:val="001D60F0"/>
    <w:rsid w:val="001D7B3A"/>
    <w:rsid w:val="001D7EEA"/>
    <w:rsid w:val="001E08F6"/>
    <w:rsid w:val="001E1D4B"/>
    <w:rsid w:val="002015F7"/>
    <w:rsid w:val="0020238B"/>
    <w:rsid w:val="002232BF"/>
    <w:rsid w:val="00223D95"/>
    <w:rsid w:val="00236C64"/>
    <w:rsid w:val="00241732"/>
    <w:rsid w:val="0024605D"/>
    <w:rsid w:val="00247217"/>
    <w:rsid w:val="002476CA"/>
    <w:rsid w:val="002569F8"/>
    <w:rsid w:val="00262BDB"/>
    <w:rsid w:val="0026410B"/>
    <w:rsid w:val="00272598"/>
    <w:rsid w:val="00272D92"/>
    <w:rsid w:val="002913AB"/>
    <w:rsid w:val="002A2B86"/>
    <w:rsid w:val="002C2C1D"/>
    <w:rsid w:val="002C42D9"/>
    <w:rsid w:val="002D1D0E"/>
    <w:rsid w:val="002D21E8"/>
    <w:rsid w:val="0030408B"/>
    <w:rsid w:val="003250A7"/>
    <w:rsid w:val="00334A45"/>
    <w:rsid w:val="00335F0F"/>
    <w:rsid w:val="00336369"/>
    <w:rsid w:val="00344029"/>
    <w:rsid w:val="003517BD"/>
    <w:rsid w:val="0035347D"/>
    <w:rsid w:val="00360C3D"/>
    <w:rsid w:val="00375F80"/>
    <w:rsid w:val="003805D2"/>
    <w:rsid w:val="00381D32"/>
    <w:rsid w:val="003A4E59"/>
    <w:rsid w:val="003B2FBE"/>
    <w:rsid w:val="003E37D6"/>
    <w:rsid w:val="00404714"/>
    <w:rsid w:val="004247E9"/>
    <w:rsid w:val="004257F0"/>
    <w:rsid w:val="004412E7"/>
    <w:rsid w:val="00443312"/>
    <w:rsid w:val="00445B46"/>
    <w:rsid w:val="00451D0E"/>
    <w:rsid w:val="0045755D"/>
    <w:rsid w:val="00464447"/>
    <w:rsid w:val="00465F73"/>
    <w:rsid w:val="00477881"/>
    <w:rsid w:val="00482255"/>
    <w:rsid w:val="00494079"/>
    <w:rsid w:val="004B7002"/>
    <w:rsid w:val="004C7CEE"/>
    <w:rsid w:val="004D36F7"/>
    <w:rsid w:val="004F7E68"/>
    <w:rsid w:val="00503083"/>
    <w:rsid w:val="00503584"/>
    <w:rsid w:val="00504A75"/>
    <w:rsid w:val="00516DEB"/>
    <w:rsid w:val="00520A82"/>
    <w:rsid w:val="00530E45"/>
    <w:rsid w:val="0055129C"/>
    <w:rsid w:val="005578A8"/>
    <w:rsid w:val="005675A5"/>
    <w:rsid w:val="00577E17"/>
    <w:rsid w:val="00584182"/>
    <w:rsid w:val="00591185"/>
    <w:rsid w:val="00591EFF"/>
    <w:rsid w:val="00596622"/>
    <w:rsid w:val="005C0ACD"/>
    <w:rsid w:val="005C609B"/>
    <w:rsid w:val="005D0A76"/>
    <w:rsid w:val="005F555F"/>
    <w:rsid w:val="0060461A"/>
    <w:rsid w:val="006105D9"/>
    <w:rsid w:val="00612E51"/>
    <w:rsid w:val="006264F7"/>
    <w:rsid w:val="00630142"/>
    <w:rsid w:val="006335A9"/>
    <w:rsid w:val="0063529C"/>
    <w:rsid w:val="00640316"/>
    <w:rsid w:val="00652DB3"/>
    <w:rsid w:val="00663AE4"/>
    <w:rsid w:val="0066434E"/>
    <w:rsid w:val="006660CA"/>
    <w:rsid w:val="00695A08"/>
    <w:rsid w:val="006A5C8B"/>
    <w:rsid w:val="006B3924"/>
    <w:rsid w:val="006B6B95"/>
    <w:rsid w:val="006E34AF"/>
    <w:rsid w:val="006E7135"/>
    <w:rsid w:val="006F3CD9"/>
    <w:rsid w:val="007225C0"/>
    <w:rsid w:val="00722E48"/>
    <w:rsid w:val="00723D22"/>
    <w:rsid w:val="00742E6B"/>
    <w:rsid w:val="0074478E"/>
    <w:rsid w:val="00751579"/>
    <w:rsid w:val="00760725"/>
    <w:rsid w:val="007736F4"/>
    <w:rsid w:val="007833A8"/>
    <w:rsid w:val="00784CE5"/>
    <w:rsid w:val="007A3DFC"/>
    <w:rsid w:val="007C0CDF"/>
    <w:rsid w:val="007D54C3"/>
    <w:rsid w:val="007F0E61"/>
    <w:rsid w:val="007F634A"/>
    <w:rsid w:val="007F6EC7"/>
    <w:rsid w:val="007F7165"/>
    <w:rsid w:val="00813BB9"/>
    <w:rsid w:val="008150AF"/>
    <w:rsid w:val="00822349"/>
    <w:rsid w:val="0082571A"/>
    <w:rsid w:val="008272CC"/>
    <w:rsid w:val="0083197C"/>
    <w:rsid w:val="008368A4"/>
    <w:rsid w:val="008414A8"/>
    <w:rsid w:val="00856ADD"/>
    <w:rsid w:val="00856FCC"/>
    <w:rsid w:val="008847E2"/>
    <w:rsid w:val="00886678"/>
    <w:rsid w:val="00893326"/>
    <w:rsid w:val="008C4947"/>
    <w:rsid w:val="008C6A78"/>
    <w:rsid w:val="008E602B"/>
    <w:rsid w:val="0091092A"/>
    <w:rsid w:val="00910E8C"/>
    <w:rsid w:val="009164FC"/>
    <w:rsid w:val="009211B0"/>
    <w:rsid w:val="00925147"/>
    <w:rsid w:val="00926590"/>
    <w:rsid w:val="00933FD3"/>
    <w:rsid w:val="00944DA9"/>
    <w:rsid w:val="009479BB"/>
    <w:rsid w:val="009845ED"/>
    <w:rsid w:val="0098730A"/>
    <w:rsid w:val="00995D6C"/>
    <w:rsid w:val="009A0733"/>
    <w:rsid w:val="009A1D83"/>
    <w:rsid w:val="009A72C0"/>
    <w:rsid w:val="009B254B"/>
    <w:rsid w:val="009C1839"/>
    <w:rsid w:val="009F0C91"/>
    <w:rsid w:val="009F1424"/>
    <w:rsid w:val="009F163F"/>
    <w:rsid w:val="009F43B1"/>
    <w:rsid w:val="00A13A93"/>
    <w:rsid w:val="00A3065C"/>
    <w:rsid w:val="00A320C8"/>
    <w:rsid w:val="00A36446"/>
    <w:rsid w:val="00A37B5F"/>
    <w:rsid w:val="00A65063"/>
    <w:rsid w:val="00A6713F"/>
    <w:rsid w:val="00A718FA"/>
    <w:rsid w:val="00A734B4"/>
    <w:rsid w:val="00A74271"/>
    <w:rsid w:val="00A85C23"/>
    <w:rsid w:val="00A930C1"/>
    <w:rsid w:val="00A94A6D"/>
    <w:rsid w:val="00A94BF0"/>
    <w:rsid w:val="00AA0500"/>
    <w:rsid w:val="00AB1199"/>
    <w:rsid w:val="00AB6E9C"/>
    <w:rsid w:val="00AC2A41"/>
    <w:rsid w:val="00AC4C13"/>
    <w:rsid w:val="00AD27EB"/>
    <w:rsid w:val="00AE0255"/>
    <w:rsid w:val="00B008A1"/>
    <w:rsid w:val="00B03AED"/>
    <w:rsid w:val="00B12323"/>
    <w:rsid w:val="00B319BA"/>
    <w:rsid w:val="00B424E7"/>
    <w:rsid w:val="00B439EA"/>
    <w:rsid w:val="00B569E0"/>
    <w:rsid w:val="00B729DD"/>
    <w:rsid w:val="00B74DA5"/>
    <w:rsid w:val="00B81CBE"/>
    <w:rsid w:val="00B84226"/>
    <w:rsid w:val="00B84902"/>
    <w:rsid w:val="00B95162"/>
    <w:rsid w:val="00BA308B"/>
    <w:rsid w:val="00BA3C63"/>
    <w:rsid w:val="00BB0148"/>
    <w:rsid w:val="00BB25AF"/>
    <w:rsid w:val="00BD1087"/>
    <w:rsid w:val="00BD6D29"/>
    <w:rsid w:val="00BE0595"/>
    <w:rsid w:val="00BF2158"/>
    <w:rsid w:val="00BF4252"/>
    <w:rsid w:val="00BF4A80"/>
    <w:rsid w:val="00C07703"/>
    <w:rsid w:val="00C143CA"/>
    <w:rsid w:val="00C14408"/>
    <w:rsid w:val="00C212D0"/>
    <w:rsid w:val="00C25B12"/>
    <w:rsid w:val="00C2653C"/>
    <w:rsid w:val="00C32EF2"/>
    <w:rsid w:val="00C471BE"/>
    <w:rsid w:val="00C50A4C"/>
    <w:rsid w:val="00C63C1C"/>
    <w:rsid w:val="00C737C4"/>
    <w:rsid w:val="00C7386D"/>
    <w:rsid w:val="00C81371"/>
    <w:rsid w:val="00CA065C"/>
    <w:rsid w:val="00CA1F67"/>
    <w:rsid w:val="00CA4AC8"/>
    <w:rsid w:val="00CA5F03"/>
    <w:rsid w:val="00CB568C"/>
    <w:rsid w:val="00CC0BF0"/>
    <w:rsid w:val="00CC1E2D"/>
    <w:rsid w:val="00CC3649"/>
    <w:rsid w:val="00CE43F9"/>
    <w:rsid w:val="00D03403"/>
    <w:rsid w:val="00D06B75"/>
    <w:rsid w:val="00D1736E"/>
    <w:rsid w:val="00D25B4C"/>
    <w:rsid w:val="00D37FE4"/>
    <w:rsid w:val="00D44461"/>
    <w:rsid w:val="00D63F4C"/>
    <w:rsid w:val="00D6512D"/>
    <w:rsid w:val="00D844B6"/>
    <w:rsid w:val="00D8655A"/>
    <w:rsid w:val="00D91FFA"/>
    <w:rsid w:val="00D92A18"/>
    <w:rsid w:val="00D9716E"/>
    <w:rsid w:val="00DB0D53"/>
    <w:rsid w:val="00DE0878"/>
    <w:rsid w:val="00DF05D1"/>
    <w:rsid w:val="00DF45C0"/>
    <w:rsid w:val="00E409E6"/>
    <w:rsid w:val="00E42AB2"/>
    <w:rsid w:val="00E538D3"/>
    <w:rsid w:val="00E53E8B"/>
    <w:rsid w:val="00E54035"/>
    <w:rsid w:val="00E62296"/>
    <w:rsid w:val="00E64150"/>
    <w:rsid w:val="00E65E97"/>
    <w:rsid w:val="00E66F8A"/>
    <w:rsid w:val="00E70FD5"/>
    <w:rsid w:val="00E93714"/>
    <w:rsid w:val="00E93F2B"/>
    <w:rsid w:val="00EA0A51"/>
    <w:rsid w:val="00EA1402"/>
    <w:rsid w:val="00EB1D1F"/>
    <w:rsid w:val="00EC7439"/>
    <w:rsid w:val="00EE0DA2"/>
    <w:rsid w:val="00EE11C8"/>
    <w:rsid w:val="00EE3551"/>
    <w:rsid w:val="00EE3C27"/>
    <w:rsid w:val="00F20C68"/>
    <w:rsid w:val="00F26B18"/>
    <w:rsid w:val="00F32E2C"/>
    <w:rsid w:val="00F3358E"/>
    <w:rsid w:val="00F440C9"/>
    <w:rsid w:val="00F47368"/>
    <w:rsid w:val="00F57F24"/>
    <w:rsid w:val="00F61E48"/>
    <w:rsid w:val="00F630C1"/>
    <w:rsid w:val="00F67824"/>
    <w:rsid w:val="00F71EF7"/>
    <w:rsid w:val="00F84CD0"/>
    <w:rsid w:val="00F93F81"/>
    <w:rsid w:val="00FA4509"/>
    <w:rsid w:val="00FC1777"/>
    <w:rsid w:val="00FC3497"/>
    <w:rsid w:val="00FD27FC"/>
    <w:rsid w:val="00FD63A1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AA236"/>
  <w15:docId w15:val="{4C90B09D-7AD0-469E-A809-E3D32963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833A8"/>
    <w:rPr>
      <w:rFonts w:ascii="Arial" w:hAnsi="Arial" w:cs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 w:cs="Times New Roman"/>
      <w:b/>
      <w:bCs/>
      <w:color w:val="auto"/>
      <w:sz w:val="4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 w:cs="Times New Roman"/>
      <w:b/>
      <w:bCs/>
      <w:color w:val="auto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4"/>
      <w:szCs w:val="24"/>
    </w:rPr>
  </w:style>
  <w:style w:type="paragraph" w:styleId="Sprechblasentext">
    <w:name w:val="Balloon Text"/>
    <w:basedOn w:val="Standard"/>
    <w:semiHidden/>
    <w:rsid w:val="00262BDB"/>
    <w:rPr>
      <w:rFonts w:ascii="Tahoma" w:hAnsi="Tahoma" w:cs="Tahoma"/>
      <w:color w:val="auto"/>
      <w:sz w:val="16"/>
      <w:szCs w:val="16"/>
    </w:rPr>
  </w:style>
  <w:style w:type="character" w:styleId="Hyperlink">
    <w:name w:val="Hyperlink"/>
    <w:rsid w:val="00E54035"/>
    <w:rPr>
      <w:color w:val="0000FF"/>
      <w:u w:val="single"/>
    </w:rPr>
  </w:style>
  <w:style w:type="character" w:customStyle="1" w:styleId="KopfzeileZchn">
    <w:name w:val="Kopfzeile Zchn"/>
    <w:link w:val="Kopfzeile"/>
    <w:rsid w:val="007833A8"/>
    <w:rPr>
      <w:sz w:val="24"/>
      <w:szCs w:val="24"/>
    </w:rPr>
  </w:style>
  <w:style w:type="paragraph" w:customStyle="1" w:styleId="A4Umschlag">
    <w:name w:val="A4Umschlag"/>
    <w:basedOn w:val="Standard"/>
    <w:rsid w:val="007833A8"/>
    <w:rPr>
      <w:rFonts w:ascii="Times New Roman" w:hAnsi="Times New Roman" w:cs="Times New Roman"/>
      <w:b/>
      <w:color w:val="auto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6622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semiHidden/>
    <w:unhideWhenUsed/>
    <w:rsid w:val="00EC74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C7439"/>
    <w:rPr>
      <w:rFonts w:ascii="Arial" w:hAnsi="Arial" w:cs="Arial"/>
      <w:color w:val="000000"/>
    </w:rPr>
  </w:style>
  <w:style w:type="character" w:styleId="Kommentarzeichen">
    <w:name w:val="annotation reference"/>
    <w:basedOn w:val="Absatz-Standardschriftart"/>
    <w:semiHidden/>
    <w:unhideWhenUsed/>
    <w:rsid w:val="00EC74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33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3326"/>
    <w:rPr>
      <w:rFonts w:ascii="Arial" w:hAnsi="Arial" w:cs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5C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r-gruppe.com/karrier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wr-grupp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e@wr-grup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 Briefkopf</vt:lpstr>
    </vt:vector>
  </TitlesOfParts>
  <Company>Jung-Software GmbH</Company>
  <LinksUpToDate>false</LinksUpToDate>
  <CharactersWithSpaces>6088</CharactersWithSpaces>
  <SharedDoc>false</SharedDoc>
  <HLinks>
    <vt:vector size="6" baseType="variant">
      <vt:variant>
        <vt:i4>6029355</vt:i4>
      </vt:variant>
      <vt:variant>
        <vt:i4>0</vt:i4>
      </vt:variant>
      <vt:variant>
        <vt:i4>0</vt:i4>
      </vt:variant>
      <vt:variant>
        <vt:i4>5</vt:i4>
      </vt:variant>
      <vt:variant>
        <vt:lpwstr>mailto:service@wr-gruppe.com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 Briefkopf</dc:title>
  <dc:creator>Claudia Engwer</dc:creator>
  <cp:lastModifiedBy>Katharina</cp:lastModifiedBy>
  <cp:revision>3</cp:revision>
  <cp:lastPrinted>2021-06-23T09:39:00Z</cp:lastPrinted>
  <dcterms:created xsi:type="dcterms:W3CDTF">2022-05-03T10:58:00Z</dcterms:created>
  <dcterms:modified xsi:type="dcterms:W3CDTF">2022-05-03T11:00:00Z</dcterms:modified>
</cp:coreProperties>
</file>